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1167" w14:textId="18BB0F77" w:rsidR="000D419A" w:rsidRPr="00772E30" w:rsidRDefault="000D419A" w:rsidP="000D419A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5bis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584E09" w:rsidRPr="00584E09">
        <w:rPr>
          <w:rFonts w:cs="Arial"/>
          <w:bCs/>
          <w:noProof w:val="0"/>
          <w:sz w:val="24"/>
          <w:lang w:val="en-US" w:eastAsia="ja-JP"/>
        </w:rPr>
        <w:t>R3-245438</w:t>
      </w:r>
    </w:p>
    <w:p w14:paraId="1CD156B7" w14:textId="77777777" w:rsidR="000D419A" w:rsidRPr="002E76D7" w:rsidRDefault="000D419A" w:rsidP="000D419A">
      <w:pPr>
        <w:pStyle w:val="a5"/>
        <w:rPr>
          <w:b/>
          <w:bCs/>
          <w:color w:val="auto"/>
          <w:sz w:val="24"/>
          <w:lang w:val="en-US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Hefei</w:t>
      </w:r>
      <w:r w:rsidRPr="00A05F7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China,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10</w:t>
      </w:r>
      <w:r>
        <w:rPr>
          <w:b/>
          <w:bCs/>
          <w:color w:val="auto"/>
          <w:sz w:val="24"/>
          <w:lang w:val="en-US"/>
        </w:rPr>
        <w:t xml:space="preserve"> -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14</w:t>
      </w:r>
      <w:r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October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0D419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3547D30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447C8E">
        <w:rPr>
          <w:rFonts w:ascii="Arial" w:hAnsi="Arial" w:cs="Arial"/>
          <w:b/>
          <w:bCs/>
          <w:sz w:val="24"/>
          <w:lang w:val="en-US"/>
        </w:rPr>
        <w:t>3.1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EA01405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BD607A">
        <w:rPr>
          <w:rFonts w:ascii="Arial" w:hAnsi="Arial" w:cs="Arial"/>
          <w:b/>
          <w:bCs/>
          <w:sz w:val="24"/>
          <w:lang w:val="en-US"/>
        </w:rPr>
        <w:t>MRO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ED64C0">
        <w:rPr>
          <w:rFonts w:ascii="Arial" w:hAnsi="Arial" w:cs="Arial"/>
          <w:b/>
          <w:bCs/>
          <w:sz w:val="24"/>
          <w:lang w:val="en-US"/>
        </w:rPr>
        <w:t>intra-NTN mobility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B0545C5" w14:textId="0F97AC28" w:rsidR="002E3107" w:rsidRPr="00D3201C" w:rsidRDefault="002E3107" w:rsidP="00D3201C">
      <w:r w:rsidRPr="00D3201C">
        <w:t>It was agreed in RAN3#123bis meeting that</w:t>
      </w:r>
      <w:r w:rsidR="009C0E74">
        <w:t xml:space="preserve"> [1]</w:t>
      </w:r>
      <w:r w:rsidRPr="00D3201C">
        <w:t xml:space="preserve">: </w:t>
      </w:r>
    </w:p>
    <w:p w14:paraId="103A18E5" w14:textId="77097CBA" w:rsidR="003F322B" w:rsidRDefault="003F322B" w:rsidP="003F322B">
      <w:pPr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 w:rsidRPr="004349C6">
        <w:rPr>
          <w:rFonts w:ascii="Calibri" w:hAnsi="Calibri" w:cs="Calibri"/>
          <w:b/>
          <w:color w:val="008000"/>
          <w:sz w:val="18"/>
        </w:rPr>
        <w:t>MRO mechanisms for intra-NTN should be addressed based on failure scenarios first, work on near failure scenarios later.</w:t>
      </w:r>
    </w:p>
    <w:p w14:paraId="3449ACF0" w14:textId="32343CCA" w:rsidR="00340C97" w:rsidRPr="003152D9" w:rsidRDefault="00340C97" w:rsidP="00340C97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4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agreed </w:t>
      </w:r>
      <w:r w:rsidRPr="00D3201C">
        <w:t>that</w:t>
      </w:r>
      <w:r>
        <w:t xml:space="preserve"> [</w:t>
      </w:r>
      <w:r w:rsidR="000A12C2">
        <w:rPr>
          <w:rFonts w:eastAsiaTheme="minorEastAsia" w:hint="eastAsia"/>
          <w:lang w:eastAsia="zh-CN"/>
        </w:rPr>
        <w:t>2</w:t>
      </w:r>
      <w:r>
        <w:t>]</w:t>
      </w:r>
      <w:r w:rsidRPr="00D3201C">
        <w:t xml:space="preserve">: </w:t>
      </w:r>
    </w:p>
    <w:p w14:paraId="31C04901" w14:textId="6C848E08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Take the connection failure scenarios in §15.5.2.2.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2 of TS 38.300 as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start</w:t>
      </w:r>
      <w:r>
        <w:rPr>
          <w:rFonts w:ascii="Calibri" w:hAnsi="Calibri" w:cs="Calibri"/>
          <w:b/>
          <w:color w:val="008000"/>
          <w:sz w:val="18"/>
          <w:szCs w:val="22"/>
        </w:rPr>
        <w:t>ing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point with necessary update, if needed, in MRO for intra-NTN mobility.</w:t>
      </w:r>
    </w:p>
    <w:p w14:paraId="38BD73BF" w14:textId="77777777" w:rsidR="00340C97" w:rsidRPr="000D3BAD" w:rsidRDefault="00340C97" w:rsidP="00340C97">
      <w:pPr>
        <w:rPr>
          <w:rFonts w:ascii="Calibri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MRO for intra-NTN mobility shall consider the following trigger conditions:</w:t>
      </w:r>
    </w:p>
    <w:p w14:paraId="570E2BB2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 xml:space="preserve">; </w:t>
      </w:r>
    </w:p>
    <w:p w14:paraId="55AF262D" w14:textId="77777777" w:rsidR="00340C97" w:rsidRPr="000D3BAD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3B58765F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location-based </w:t>
      </w:r>
      <w:r>
        <w:rPr>
          <w:rFonts w:ascii="Calibri" w:hAnsi="Calibri" w:cs="Calibri"/>
          <w:b/>
          <w:color w:val="008000"/>
          <w:sz w:val="18"/>
        </w:rPr>
        <w:t>trigger condition</w:t>
      </w:r>
      <w:r w:rsidRPr="000D3BAD">
        <w:rPr>
          <w:rFonts w:ascii="Calibri" w:hAnsi="Calibri" w:cs="Calibri"/>
          <w:b/>
          <w:color w:val="008000"/>
          <w:sz w:val="18"/>
        </w:rPr>
        <w:t>;</w:t>
      </w:r>
      <w:r w:rsidRPr="000D3BAD">
        <w:rPr>
          <w:rFonts w:ascii="Calibri" w:hAnsi="Calibri" w:cs="Calibri" w:hint="eastAsia"/>
          <w:b/>
          <w:color w:val="008000"/>
          <w:sz w:val="18"/>
        </w:rPr>
        <w:t xml:space="preserve"> </w:t>
      </w:r>
    </w:p>
    <w:p w14:paraId="4BC1F52D" w14:textId="77777777" w:rsidR="00340C9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0D3BAD">
        <w:rPr>
          <w:rFonts w:ascii="Calibri" w:hAnsi="Calibri" w:cs="Calibri"/>
          <w:b/>
          <w:color w:val="008000"/>
          <w:sz w:val="18"/>
        </w:rPr>
        <w:t xml:space="preserve">A time-based </w:t>
      </w:r>
      <w:r>
        <w:rPr>
          <w:rFonts w:ascii="Calibri" w:hAnsi="Calibri" w:cs="Calibri"/>
          <w:b/>
          <w:color w:val="008000"/>
          <w:sz w:val="18"/>
        </w:rPr>
        <w:t xml:space="preserve">and </w:t>
      </w:r>
      <w:r w:rsidRPr="000D3BAD">
        <w:rPr>
          <w:rFonts w:ascii="Calibri" w:hAnsi="Calibri" w:cs="Calibri"/>
          <w:b/>
          <w:color w:val="008000"/>
          <w:sz w:val="18"/>
        </w:rPr>
        <w:t>M</w:t>
      </w:r>
      <w:r>
        <w:rPr>
          <w:rFonts w:ascii="Calibri" w:hAnsi="Calibri" w:cs="Calibri" w:hint="eastAsia"/>
          <w:b/>
          <w:color w:val="008000"/>
          <w:sz w:val="18"/>
        </w:rPr>
        <w:t xml:space="preserve">easurement-based </w:t>
      </w:r>
      <w:r>
        <w:rPr>
          <w:rFonts w:ascii="Calibri" w:hAnsi="Calibri" w:cs="Calibri"/>
          <w:b/>
          <w:color w:val="008000"/>
          <w:sz w:val="18"/>
        </w:rPr>
        <w:t>combined trigger condition;</w:t>
      </w:r>
    </w:p>
    <w:p w14:paraId="6AE790F1" w14:textId="77777777" w:rsidR="00340C97" w:rsidRPr="00E45B87" w:rsidRDefault="00340C97" w:rsidP="00340C97">
      <w:pPr>
        <w:numPr>
          <w:ilvl w:val="0"/>
          <w:numId w:val="23"/>
        </w:numPr>
        <w:overflowPunct/>
        <w:autoSpaceDE/>
        <w:autoSpaceDN/>
        <w:adjustRightInd/>
        <w:snapToGrid w:val="0"/>
        <w:spacing w:before="120" w:after="120"/>
        <w:textAlignment w:val="auto"/>
        <w:rPr>
          <w:rFonts w:ascii="Calibri" w:hAnsi="Calibri" w:cs="Calibri"/>
          <w:b/>
          <w:color w:val="008000"/>
          <w:sz w:val="18"/>
        </w:rPr>
      </w:pPr>
      <w:r w:rsidRPr="00E45B87">
        <w:rPr>
          <w:rFonts w:ascii="Calibri" w:hAnsi="Calibri" w:cs="Calibri"/>
          <w:b/>
          <w:color w:val="008000"/>
          <w:sz w:val="18"/>
        </w:rPr>
        <w:t>A location-based and M</w:t>
      </w:r>
      <w:r w:rsidRPr="00E45B87">
        <w:rPr>
          <w:rFonts w:ascii="Calibri" w:hAnsi="Calibri" w:cs="Calibri" w:hint="eastAsia"/>
          <w:b/>
          <w:color w:val="008000"/>
          <w:sz w:val="18"/>
        </w:rPr>
        <w:t>easurement-based</w:t>
      </w:r>
      <w:r w:rsidRPr="00E45B87">
        <w:rPr>
          <w:rFonts w:ascii="Calibri" w:hAnsi="Calibri" w:cs="Calibri"/>
          <w:b/>
          <w:color w:val="008000"/>
          <w:sz w:val="18"/>
        </w:rPr>
        <w:t xml:space="preserve"> combined</w:t>
      </w:r>
      <w:r w:rsidRPr="00E45B87">
        <w:rPr>
          <w:rFonts w:ascii="Calibri" w:hAnsi="Calibri" w:cs="Calibri" w:hint="eastAsia"/>
          <w:b/>
          <w:color w:val="008000"/>
          <w:sz w:val="18"/>
        </w:rPr>
        <w:t xml:space="preserve"> </w:t>
      </w:r>
      <w:r w:rsidRPr="00E45B87">
        <w:rPr>
          <w:rFonts w:ascii="Calibri" w:hAnsi="Calibri" w:cs="Calibri"/>
          <w:b/>
          <w:color w:val="008000"/>
          <w:sz w:val="18"/>
        </w:rPr>
        <w:t>trigger condition;</w:t>
      </w:r>
    </w:p>
    <w:p w14:paraId="50B06656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>Do not consider MRO for feeder link switch.</w:t>
      </w:r>
    </w:p>
    <w:p w14:paraId="1A52C397" w14:textId="77777777" w:rsidR="00340C97" w:rsidRPr="000D3BAD" w:rsidRDefault="00340C97" w:rsidP="00340C97">
      <w:pPr>
        <w:rPr>
          <w:rFonts w:ascii="Calibri" w:eastAsia="MS Mincho" w:hAnsi="Calibri" w:cs="Calibri"/>
          <w:b/>
          <w:color w:val="008000"/>
          <w:sz w:val="18"/>
          <w:szCs w:val="22"/>
        </w:rPr>
      </w:pP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MRO for intra-NTN mobility shall consider </w:t>
      </w:r>
      <w:r>
        <w:rPr>
          <w:rFonts w:ascii="Calibri" w:hAnsi="Calibri" w:cs="Calibri"/>
          <w:b/>
          <w:color w:val="008000"/>
          <w:sz w:val="18"/>
          <w:szCs w:val="22"/>
        </w:rPr>
        <w:t>both conditional and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 xml:space="preserve"> </w:t>
      </w:r>
      <w:r>
        <w:rPr>
          <w:rFonts w:ascii="Calibri" w:hAnsi="Calibri" w:cs="Calibri"/>
          <w:b/>
          <w:color w:val="008000"/>
          <w:sz w:val="18"/>
          <w:szCs w:val="22"/>
        </w:rPr>
        <w:t xml:space="preserve">non-conditional </w:t>
      </w:r>
      <w:r w:rsidRPr="000D3BAD">
        <w:rPr>
          <w:rFonts w:ascii="Calibri" w:hAnsi="Calibri" w:cs="Calibri"/>
          <w:b/>
          <w:color w:val="008000"/>
          <w:sz w:val="18"/>
          <w:szCs w:val="22"/>
        </w:rPr>
        <w:t>intra-NTN handover.</w:t>
      </w:r>
    </w:p>
    <w:p w14:paraId="77C77018" w14:textId="66BA3276" w:rsidR="006934CC" w:rsidRPr="003152D9" w:rsidRDefault="006934CC" w:rsidP="006934CC">
      <w:pPr>
        <w:rPr>
          <w:rFonts w:eastAsiaTheme="minorEastAsia"/>
          <w:lang w:eastAsia="zh-CN"/>
        </w:rPr>
      </w:pPr>
      <w:r w:rsidRPr="00D3201C">
        <w:t>RAN3#12</w:t>
      </w:r>
      <w:r>
        <w:rPr>
          <w:rFonts w:eastAsiaTheme="minorEastAsia" w:hint="eastAsia"/>
          <w:lang w:eastAsia="zh-CN"/>
        </w:rPr>
        <w:t>5</w:t>
      </w:r>
      <w:r w:rsidRPr="00D3201C">
        <w:t xml:space="preserve"> meeting </w:t>
      </w:r>
      <w:r>
        <w:rPr>
          <w:rFonts w:eastAsiaTheme="minorEastAsia" w:hint="eastAsia"/>
          <w:lang w:eastAsia="zh-CN"/>
        </w:rPr>
        <w:t xml:space="preserve">further agreed </w:t>
      </w:r>
      <w:r w:rsidRPr="00D3201C">
        <w:t>that</w:t>
      </w:r>
      <w:r>
        <w:t xml:space="preserve"> [</w:t>
      </w:r>
      <w:r w:rsidR="00B15243">
        <w:rPr>
          <w:rFonts w:eastAsiaTheme="minorEastAsia" w:hint="eastAsia"/>
          <w:lang w:eastAsia="zh-CN"/>
        </w:rPr>
        <w:t>3</w:t>
      </w:r>
      <w:r>
        <w:t>]</w:t>
      </w:r>
      <w:r w:rsidRPr="00D3201C">
        <w:t xml:space="preserve">: </w:t>
      </w:r>
    </w:p>
    <w:p w14:paraId="208485D1" w14:textId="77777777" w:rsidR="00816405" w:rsidRPr="00F9001B" w:rsidRDefault="00816405" w:rsidP="00816405">
      <w:pPr>
        <w:pStyle w:val="a5"/>
        <w:rPr>
          <w:rFonts w:ascii="Calibri" w:eastAsia="宋体" w:hAnsi="Calibri" w:cs="Calibri"/>
          <w:color w:val="auto"/>
          <w:sz w:val="18"/>
          <w:szCs w:val="24"/>
          <w:u w:val="single"/>
          <w:lang w:eastAsia="en-US"/>
        </w:rPr>
      </w:pPr>
      <w:r w:rsidRPr="00F9001B">
        <w:rPr>
          <w:rFonts w:ascii="Calibri" w:eastAsia="宋体" w:hAnsi="Calibri" w:cs="Calibri"/>
          <w:color w:val="auto"/>
          <w:sz w:val="18"/>
          <w:szCs w:val="24"/>
          <w:u w:val="single"/>
          <w:lang w:eastAsia="en-US"/>
        </w:rPr>
        <w:t>MRO for CHO with a time-based trigger condition:</w:t>
      </w:r>
    </w:p>
    <w:p w14:paraId="170E5FFF" w14:textId="77777777" w:rsidR="00816405" w:rsidRPr="00F9001B" w:rsidRDefault="00816405" w:rsidP="00F9001B">
      <w:pPr>
        <w:rPr>
          <w:rFonts w:ascii="Calibri" w:hAnsi="Calibri" w:cs="Calibri"/>
          <w:b/>
          <w:color w:val="008000"/>
          <w:sz w:val="18"/>
          <w:szCs w:val="22"/>
        </w:rPr>
      </w:pPr>
      <w:r w:rsidRPr="00F9001B">
        <w:rPr>
          <w:rFonts w:ascii="Calibri" w:hAnsi="Calibri" w:cs="Calibri"/>
          <w:b/>
          <w:color w:val="008000"/>
          <w:sz w:val="18"/>
          <w:szCs w:val="22"/>
        </w:rPr>
        <w:t>Case 1 Too Late CHO Execution: RLF happens in the source cell before UE executes CHO (before or after T1 threshold starts), and the UE re-connects the cell other than the source cell.</w:t>
      </w:r>
    </w:p>
    <w:p w14:paraId="1D856E8A" w14:textId="77777777" w:rsidR="00816405" w:rsidRPr="00F9001B" w:rsidRDefault="00816405" w:rsidP="00816405">
      <w:pPr>
        <w:numPr>
          <w:ilvl w:val="0"/>
          <w:numId w:val="25"/>
        </w:numPr>
        <w:spacing w:before="100" w:beforeAutospacing="1" w:after="0"/>
        <w:textAlignment w:val="auto"/>
        <w:rPr>
          <w:rFonts w:ascii="Calibri" w:hAnsi="Calibri" w:cs="Calibri"/>
          <w:b/>
          <w:bCs/>
          <w:color w:val="008000"/>
          <w:sz w:val="18"/>
        </w:rPr>
      </w:pPr>
      <w:r w:rsidRPr="00F9001B">
        <w:rPr>
          <w:rFonts w:ascii="Calibri" w:eastAsia="MS Mincho" w:hAnsi="Calibri" w:cs="Calibri"/>
          <w:b/>
          <w:bCs/>
          <w:color w:val="008000"/>
          <w:sz w:val="18"/>
        </w:rPr>
        <w:t>Distinguish if the RLF happens before or after T1</w:t>
      </w:r>
    </w:p>
    <w:p w14:paraId="22EE60C0" w14:textId="77777777" w:rsidR="00816405" w:rsidRPr="00F9001B" w:rsidRDefault="00816405" w:rsidP="00816405">
      <w:pPr>
        <w:spacing w:after="0"/>
        <w:rPr>
          <w:rFonts w:ascii="Calibri" w:hAnsi="Calibri" w:cs="Calibri"/>
          <w:b/>
          <w:bCs/>
          <w:color w:val="008000"/>
          <w:sz w:val="18"/>
        </w:rPr>
      </w:pPr>
      <w:r w:rsidRPr="00F9001B">
        <w:rPr>
          <w:rFonts w:ascii="Calibri" w:hAnsi="Calibri" w:cs="Calibri"/>
          <w:b/>
          <w:bCs/>
          <w:color w:val="008000"/>
          <w:sz w:val="18"/>
        </w:rPr>
        <w:t>Case 2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 xml:space="preserve"> Too Early CHO Execution/CHO Execution to Wrong Cell</w:t>
      </w:r>
      <w:r w:rsidRPr="00F9001B">
        <w:rPr>
          <w:rFonts w:ascii="Calibri" w:hAnsi="Calibri" w:cs="Calibri"/>
          <w:b/>
          <w:bCs/>
          <w:color w:val="008000"/>
          <w:sz w:val="18"/>
        </w:rPr>
        <w:t>: HOF happens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 xml:space="preserve"> or RLF happens shortly after successful CHO, and th</w:t>
      </w:r>
      <w:r w:rsidRPr="00F9001B">
        <w:rPr>
          <w:rFonts w:ascii="Calibri" w:hAnsi="Calibri" w:cs="Calibri"/>
          <w:b/>
          <w:bCs/>
          <w:color w:val="008000"/>
          <w:sz w:val="18"/>
        </w:rPr>
        <w:t>e UE re-</w:t>
      </w:r>
      <w:r w:rsidRPr="00F9001B">
        <w:rPr>
          <w:rFonts w:ascii="Calibri" w:eastAsia="MS Mincho" w:hAnsi="Calibri" w:cs="Calibri"/>
          <w:b/>
          <w:bCs/>
          <w:color w:val="008000"/>
          <w:sz w:val="18"/>
        </w:rPr>
        <w:t>connects</w:t>
      </w:r>
      <w:r w:rsidRPr="00F9001B">
        <w:rPr>
          <w:rFonts w:ascii="Calibri" w:hAnsi="Calibri" w:cs="Calibri"/>
          <w:b/>
          <w:bCs/>
          <w:color w:val="008000"/>
          <w:sz w:val="18"/>
        </w:rPr>
        <w:t xml:space="preserve"> in the source cell or a third cell.</w:t>
      </w:r>
    </w:p>
    <w:p w14:paraId="2E027D91" w14:textId="77777777" w:rsidR="00816405" w:rsidRPr="00F9001B" w:rsidRDefault="00816405" w:rsidP="00816405">
      <w:pPr>
        <w:numPr>
          <w:ilvl w:val="0"/>
          <w:numId w:val="26"/>
        </w:numPr>
        <w:spacing w:before="100" w:beforeAutospacing="1" w:after="0"/>
        <w:textAlignment w:val="auto"/>
        <w:rPr>
          <w:rFonts w:ascii="Calibri" w:eastAsia="MS Mincho" w:hAnsi="Calibri" w:cs="Calibri"/>
          <w:b/>
          <w:color w:val="0000FF"/>
          <w:sz w:val="18"/>
        </w:rPr>
      </w:pPr>
      <w:r w:rsidRPr="00F9001B">
        <w:rPr>
          <w:rFonts w:ascii="Calibri" w:eastAsia="MS Mincho" w:hAnsi="Calibri" w:cs="Calibri"/>
          <w:b/>
          <w:color w:val="0000FF"/>
          <w:sz w:val="18"/>
        </w:rPr>
        <w:t>FFS on whether it matters if RLF happens within the duration or after the duration period.</w:t>
      </w:r>
    </w:p>
    <w:p w14:paraId="3097F905" w14:textId="77777777" w:rsidR="00816405" w:rsidRDefault="00816405" w:rsidP="00816405">
      <w:pPr>
        <w:pStyle w:val="a5"/>
      </w:pPr>
      <w:r>
        <w:t xml:space="preserve"> </w:t>
      </w:r>
    </w:p>
    <w:p w14:paraId="51390A62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The RLF report includes for single time-based trigger condition:</w:t>
      </w:r>
    </w:p>
    <w:p w14:paraId="14503C14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-      Absolute time (measured UTC time) when RLF occurred</w:t>
      </w:r>
    </w:p>
    <w:p w14:paraId="651D8303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-      Measured UTC time when RLF CHO is executed</w:t>
      </w:r>
    </w:p>
    <w:p w14:paraId="3837E953" w14:textId="77777777" w:rsidR="00816405" w:rsidRPr="001A4A76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Whether to consider the fallback issue from RACH-less HO to RACH-based HO for NTN?</w:t>
      </w:r>
    </w:p>
    <w:p w14:paraId="53FEE9D2" w14:textId="77777777" w:rsidR="00816405" w:rsidRDefault="00816405" w:rsidP="00816405">
      <w:pPr>
        <w:pStyle w:val="a5"/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</w:pPr>
      <w:r>
        <w:rPr>
          <w:rFonts w:ascii="Calibri" w:eastAsia="宋体" w:hAnsi="Calibri" w:cs="Calibri"/>
          <w:b/>
          <w:color w:val="0000FF"/>
          <w:sz w:val="18"/>
          <w:szCs w:val="24"/>
          <w:lang w:eastAsia="en-US"/>
        </w:rPr>
        <w:t>Whether to introduce any enhancement for the Area Scope of logged MDT for NTN over NG interface?</w:t>
      </w:r>
    </w:p>
    <w:p w14:paraId="47D63C18" w14:textId="5643A8A5" w:rsidR="0045189F" w:rsidRPr="00BA5E48" w:rsidRDefault="00C11876" w:rsidP="0052254C">
      <w:pPr>
        <w:spacing w:after="0"/>
        <w:rPr>
          <w:lang w:val="de-DE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BA5E48">
        <w:rPr>
          <w:lang w:val="de-DE" w:eastAsia="zh-CN"/>
        </w:rPr>
        <w:t xml:space="preserve">we would </w:t>
      </w:r>
      <w:r w:rsidR="0011424B" w:rsidRPr="00BA5E48">
        <w:rPr>
          <w:lang w:val="de-DE" w:eastAsia="zh-CN"/>
        </w:rPr>
        <w:t xml:space="preserve">discuss </w:t>
      </w:r>
      <w:r w:rsidR="00BA5E48">
        <w:rPr>
          <w:lang w:val="de-DE" w:eastAsia="zh-CN"/>
        </w:rPr>
        <w:t xml:space="preserve">details of </w:t>
      </w:r>
      <w:r w:rsidR="00BD607A">
        <w:rPr>
          <w:lang w:val="de-DE" w:eastAsia="zh-CN"/>
        </w:rPr>
        <w:t>MRO</w:t>
      </w:r>
      <w:r w:rsidR="000B3044" w:rsidRPr="00BA5E48">
        <w:rPr>
          <w:lang w:val="de-DE" w:eastAsia="zh-CN"/>
        </w:rPr>
        <w:t xml:space="preserve"> for intra-NTN mobility</w:t>
      </w:r>
      <w:r w:rsidR="0011424B" w:rsidRPr="00BA5E48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8625657" w14:textId="55A10F2A" w:rsidR="002C7AD0" w:rsidRDefault="002C7AD0" w:rsidP="002C7AD0">
      <w:r>
        <w:t>A</w:t>
      </w:r>
      <w:r w:rsidR="00C86632">
        <w:t>n</w:t>
      </w:r>
      <w:r w:rsidR="00321EC4">
        <w:t xml:space="preserve"> </w:t>
      </w:r>
      <w:r>
        <w:t xml:space="preserve">NTN </w:t>
      </w:r>
      <w:r w:rsidRPr="00E96F07">
        <w:t>provid</w:t>
      </w:r>
      <w:r>
        <w:t>es</w:t>
      </w:r>
      <w:r w:rsidRPr="00E96F07">
        <w:t xml:space="preserve"> non-terrestrial NR access to the UE by means of an NTN payload and an NTN Gateway, depicting a service link between the NTN payload and a UE, and a feeder link between the NTN Gateway and the NTN payload</w:t>
      </w:r>
      <w:r>
        <w:t>.</w:t>
      </w:r>
    </w:p>
    <w:p w14:paraId="5A9ACCFE" w14:textId="5D83124F" w:rsidR="002C7AD0" w:rsidRPr="00E96F07" w:rsidRDefault="002C7AD0" w:rsidP="002C7AD0">
      <w:r w:rsidRPr="00E96F07">
        <w:lastRenderedPageBreak/>
        <w:t>Three types of service links are supported:</w:t>
      </w:r>
    </w:p>
    <w:p w14:paraId="7FB7019D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Earth-fixed: provisioned by beam(s) continuously covering the same geographical areas all the time (e.g., the case of GSO satellites);</w:t>
      </w:r>
    </w:p>
    <w:p w14:paraId="2AC5DFF8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042DF15B" w14:textId="77777777" w:rsidR="002C7AD0" w:rsidRPr="00E96F07" w:rsidRDefault="002C7AD0" w:rsidP="002C7AD0">
      <w:pPr>
        <w:pStyle w:val="B1"/>
      </w:pPr>
      <w:r w:rsidRPr="00E96F07">
        <w:t>-</w:t>
      </w:r>
      <w:r w:rsidRPr="00E96F07">
        <w:tab/>
        <w:t>Earth-moving: provisioned by beam(s) whose coverage area slides over the Earth surface (e.g., the case of NGSO satellites generating fixed or non-steerable beams).</w:t>
      </w:r>
    </w:p>
    <w:p w14:paraId="51B0C573" w14:textId="102EC36B" w:rsidR="009810F1" w:rsidRDefault="00BE68B6" w:rsidP="00EE6F7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>
        <w:rPr>
          <w:rFonts w:eastAsia="宋体"/>
          <w:noProof/>
          <w:kern w:val="2"/>
          <w:lang w:val="en-US" w:eastAsia="zh-CN"/>
        </w:rPr>
        <w:t>Currently</w:t>
      </w:r>
      <w:r w:rsidR="00D02E6F">
        <w:rPr>
          <w:rFonts w:eastAsia="宋体"/>
          <w:noProof/>
          <w:kern w:val="2"/>
          <w:lang w:val="en-US" w:eastAsia="zh-CN"/>
        </w:rPr>
        <w:t xml:space="preserve">, </w:t>
      </w:r>
      <w:r w:rsidRPr="00BE68B6">
        <w:rPr>
          <w:rFonts w:eastAsia="宋体"/>
          <w:noProof/>
          <w:kern w:val="2"/>
          <w:lang w:val="en-US" w:eastAsia="zh-CN"/>
        </w:rPr>
        <w:t>intra-NTN mobility</w:t>
      </w:r>
      <w:r>
        <w:rPr>
          <w:rFonts w:eastAsia="宋体"/>
          <w:noProof/>
          <w:kern w:val="2"/>
          <w:lang w:val="en-US" w:eastAsia="zh-CN"/>
        </w:rPr>
        <w:t xml:space="preserve"> is supported. </w:t>
      </w:r>
      <w:r w:rsidR="00834173">
        <w:rPr>
          <w:rFonts w:eastAsia="宋体"/>
          <w:noProof/>
          <w:kern w:val="2"/>
          <w:lang w:val="en-US" w:eastAsia="zh-CN"/>
        </w:rPr>
        <w:t>T</w:t>
      </w:r>
      <w:r w:rsidR="00834173">
        <w:rPr>
          <w:rFonts w:eastAsia="宋体" w:hint="eastAsia"/>
          <w:noProof/>
          <w:kern w:val="2"/>
          <w:lang w:val="en-US" w:eastAsia="zh-CN"/>
        </w:rPr>
        <w:t xml:space="preserve">he </w:t>
      </w:r>
      <w:r w:rsidRPr="00E96F07">
        <w:rPr>
          <w:lang w:eastAsia="zh-CN"/>
        </w:rPr>
        <w:t>UE may support mobility between gNBs operating with NTN payloads in different orbits (e.g., GSO, NGSO at different altitudes).</w:t>
      </w:r>
      <w:r w:rsidR="007D397D">
        <w:rPr>
          <w:lang w:eastAsia="zh-CN"/>
        </w:rPr>
        <w:t xml:space="preserve"> Intra-NTN mobility </w:t>
      </w:r>
      <w:r w:rsidR="000D7584">
        <w:rPr>
          <w:lang w:eastAsia="zh-CN"/>
        </w:rPr>
        <w:t xml:space="preserve">may </w:t>
      </w:r>
      <w:r w:rsidR="00834173">
        <w:rPr>
          <w:lang w:eastAsia="zh-CN"/>
        </w:rPr>
        <w:t>b</w:t>
      </w:r>
      <w:r w:rsidR="00834173">
        <w:rPr>
          <w:rFonts w:eastAsiaTheme="minorEastAsia" w:hint="eastAsia"/>
          <w:lang w:eastAsia="zh-CN"/>
        </w:rPr>
        <w:t>e</w:t>
      </w:r>
      <w:r w:rsidR="00834173">
        <w:rPr>
          <w:lang w:eastAsia="zh-CN"/>
        </w:rPr>
        <w:t xml:space="preserve"> </w:t>
      </w:r>
      <w:r w:rsidR="000D7584">
        <w:rPr>
          <w:lang w:eastAsia="zh-CN"/>
        </w:rPr>
        <w:t>a</w:t>
      </w:r>
      <w:r w:rsidR="0037762E">
        <w:rPr>
          <w:lang w:eastAsia="zh-CN"/>
        </w:rPr>
        <w:t>n</w:t>
      </w:r>
      <w:r w:rsidR="000D7584">
        <w:rPr>
          <w:lang w:eastAsia="zh-CN"/>
        </w:rPr>
        <w:t xml:space="preserve"> </w:t>
      </w:r>
      <w:r w:rsidR="000D7584" w:rsidRPr="000D7584">
        <w:rPr>
          <w:lang w:eastAsia="zh-CN"/>
        </w:rPr>
        <w:t>ordinary handover</w:t>
      </w:r>
      <w:r w:rsidR="000D7584">
        <w:rPr>
          <w:lang w:eastAsia="zh-CN"/>
        </w:rPr>
        <w:t>, or a CHO. Further</w:t>
      </w:r>
      <w:r w:rsidR="00EB3ABB">
        <w:rPr>
          <w:lang w:eastAsia="zh-CN"/>
        </w:rPr>
        <w:t>more</w:t>
      </w:r>
      <w:r w:rsidR="000D7584">
        <w:rPr>
          <w:lang w:eastAsia="zh-CN"/>
        </w:rPr>
        <w:t xml:space="preserve">, </w:t>
      </w:r>
      <w:r w:rsidR="005257DF">
        <w:rPr>
          <w:lang w:eastAsia="zh-CN"/>
        </w:rPr>
        <w:t xml:space="preserve">for CHO in </w:t>
      </w:r>
      <w:r w:rsidR="005257DF" w:rsidRPr="005257DF">
        <w:rPr>
          <w:lang w:eastAsia="zh-CN"/>
        </w:rPr>
        <w:t>NTN</w:t>
      </w:r>
      <w:r w:rsidR="005257DF">
        <w:rPr>
          <w:lang w:eastAsia="zh-CN"/>
        </w:rPr>
        <w:t xml:space="preserve">, </w:t>
      </w:r>
      <w:r w:rsidR="000D7584" w:rsidRPr="000D7584">
        <w:rPr>
          <w:lang w:eastAsia="zh-CN"/>
        </w:rPr>
        <w:t>location based CHO</w:t>
      </w:r>
      <w:r w:rsidR="000D7584">
        <w:rPr>
          <w:lang w:eastAsia="zh-CN"/>
        </w:rPr>
        <w:t xml:space="preserve"> </w:t>
      </w:r>
      <w:r w:rsidR="005257DF">
        <w:rPr>
          <w:lang w:eastAsia="zh-CN"/>
        </w:rPr>
        <w:t xml:space="preserve">and time based CHO are </w:t>
      </w:r>
      <w:r w:rsidR="00FA1D6A">
        <w:rPr>
          <w:lang w:eastAsia="zh-CN"/>
        </w:rPr>
        <w:t xml:space="preserve">supported. </w:t>
      </w:r>
    </w:p>
    <w:p w14:paraId="2CA76596" w14:textId="00228470" w:rsidR="00B3232B" w:rsidRDefault="001F5537" w:rsidP="009810F1">
      <w:pPr>
        <w:rPr>
          <w:rFonts w:eastAsia="宋体"/>
          <w:noProof/>
          <w:lang w:val="de-DE" w:eastAsia="zh-CN"/>
        </w:rPr>
      </w:pPr>
      <w:r>
        <w:rPr>
          <w:rFonts w:eastAsia="宋体"/>
          <w:noProof/>
          <w:lang w:val="de-DE" w:eastAsia="zh-CN"/>
        </w:rPr>
        <w:t>F</w:t>
      </w:r>
      <w:r>
        <w:rPr>
          <w:rFonts w:eastAsia="宋体" w:hint="eastAsia"/>
          <w:noProof/>
          <w:lang w:val="de-DE" w:eastAsia="zh-CN"/>
        </w:rPr>
        <w:t>or</w:t>
      </w:r>
      <w:r>
        <w:rPr>
          <w:rFonts w:eastAsia="宋体"/>
          <w:noProof/>
          <w:lang w:val="de-DE" w:eastAsia="zh-CN"/>
        </w:rPr>
        <w:t xml:space="preserve"> </w:t>
      </w:r>
      <w:r>
        <w:rPr>
          <w:rFonts w:eastAsia="宋体" w:hint="eastAsia"/>
          <w:noProof/>
          <w:lang w:val="de-DE" w:eastAsia="zh-CN"/>
        </w:rPr>
        <w:t>normal</w:t>
      </w:r>
      <w:r>
        <w:rPr>
          <w:rFonts w:eastAsia="宋体"/>
          <w:noProof/>
          <w:lang w:val="de-DE" w:eastAsia="zh-CN"/>
        </w:rPr>
        <w:t xml:space="preserve"> mobility in NTN, </w:t>
      </w:r>
      <w:r w:rsidR="00B3232B" w:rsidRPr="00B3232B">
        <w:rPr>
          <w:rFonts w:eastAsia="宋体"/>
          <w:noProof/>
          <w:lang w:val="de-DE" w:eastAsia="zh-CN"/>
        </w:rPr>
        <w:t>Event D1</w:t>
      </w:r>
      <w:r w:rsidR="00EC54A4">
        <w:rPr>
          <w:rFonts w:eastAsia="宋体"/>
          <w:noProof/>
          <w:lang w:val="de-DE" w:eastAsia="zh-CN"/>
        </w:rPr>
        <w:t xml:space="preserve"> is introduced that </w:t>
      </w:r>
      <w:r w:rsidR="004D552C">
        <w:rPr>
          <w:rFonts w:eastAsia="宋体"/>
          <w:noProof/>
          <w:lang w:val="de-DE" w:eastAsia="zh-CN"/>
        </w:rPr>
        <w:t>measurement report is triggered when d</w:t>
      </w:r>
      <w:r w:rsidR="00B3232B" w:rsidRPr="00B3232B">
        <w:rPr>
          <w:rFonts w:eastAsia="宋体"/>
          <w:noProof/>
          <w:lang w:val="de-DE" w:eastAsia="zh-CN"/>
        </w:rPr>
        <w:t>istance between UE and a reference location referenceLocation1 becomes larger than configured threshold distanceThreshFromReference1 and distance between UE and a reference location referenceLocation2 becomes shorter than configured threshold distanceThreshFromReference2</w:t>
      </w:r>
      <w:r w:rsidR="004D552C">
        <w:rPr>
          <w:rFonts w:eastAsia="宋体"/>
          <w:noProof/>
          <w:lang w:val="de-DE" w:eastAsia="zh-CN"/>
        </w:rPr>
        <w:t xml:space="preserve">. </w:t>
      </w:r>
    </w:p>
    <w:p w14:paraId="4FF14785" w14:textId="784434A0" w:rsidR="004D552C" w:rsidRDefault="004D552C" w:rsidP="009810F1">
      <w:pPr>
        <w:rPr>
          <w:rFonts w:eastAsia="宋体"/>
          <w:noProof/>
          <w:lang w:val="de-DE" w:eastAsia="zh-CN"/>
        </w:rPr>
      </w:pPr>
      <w:r>
        <w:rPr>
          <w:rFonts w:eastAsia="宋体" w:hint="eastAsia"/>
          <w:noProof/>
          <w:lang w:val="de-DE" w:eastAsia="zh-CN"/>
        </w:rPr>
        <w:t>I</w:t>
      </w:r>
      <w:r>
        <w:rPr>
          <w:rFonts w:eastAsia="宋体"/>
          <w:noProof/>
          <w:lang w:val="de-DE" w:eastAsia="zh-CN"/>
        </w:rPr>
        <w:t>n time</w:t>
      </w:r>
      <w:r w:rsidRPr="00F527A5">
        <w:rPr>
          <w:rFonts w:eastAsia="宋体"/>
          <w:noProof/>
          <w:lang w:val="de-DE" w:eastAsia="zh-CN"/>
        </w:rPr>
        <w:t xml:space="preserve"> based intra-NTN CHO</w:t>
      </w:r>
      <w:r>
        <w:rPr>
          <w:rFonts w:eastAsia="宋体"/>
          <w:noProof/>
          <w:lang w:val="de-DE" w:eastAsia="zh-CN"/>
        </w:rPr>
        <w:t xml:space="preserve">, </w:t>
      </w:r>
      <w:r w:rsidRPr="001A3EB1">
        <w:rPr>
          <w:rFonts w:eastAsia="宋体"/>
          <w:noProof/>
          <w:lang w:val="de-DE" w:eastAsia="zh-CN"/>
        </w:rPr>
        <w:t>CondEvent T1</w:t>
      </w:r>
      <w:r>
        <w:rPr>
          <w:rFonts w:eastAsia="宋体"/>
          <w:noProof/>
          <w:lang w:val="de-DE" w:eastAsia="zh-CN"/>
        </w:rPr>
        <w:t xml:space="preserve"> is introduced</w:t>
      </w:r>
      <w:r w:rsidR="00BC5BB9">
        <w:rPr>
          <w:rFonts w:eastAsia="宋体"/>
          <w:noProof/>
          <w:lang w:val="de-DE" w:eastAsia="zh-CN"/>
        </w:rPr>
        <w:t xml:space="preserve"> </w:t>
      </w:r>
      <w:r>
        <w:rPr>
          <w:rFonts w:eastAsia="宋体"/>
          <w:noProof/>
          <w:lang w:val="de-DE" w:eastAsia="zh-CN"/>
        </w:rPr>
        <w:t>that the t</w:t>
      </w:r>
      <w:r w:rsidRPr="001A3EB1">
        <w:rPr>
          <w:rFonts w:eastAsia="宋体"/>
          <w:noProof/>
          <w:lang w:val="de-DE" w:eastAsia="zh-CN"/>
        </w:rPr>
        <w:t xml:space="preserve">ime measured at UE becomes more than configured threshold </w:t>
      </w:r>
      <w:r w:rsidRPr="001A3EB1">
        <w:rPr>
          <w:rFonts w:eastAsia="宋体"/>
          <w:i/>
          <w:iCs/>
          <w:noProof/>
          <w:lang w:val="de-DE" w:eastAsia="zh-CN"/>
        </w:rPr>
        <w:t>t1-Threshold</w:t>
      </w:r>
      <w:r w:rsidRPr="001A3EB1">
        <w:rPr>
          <w:rFonts w:eastAsia="宋体"/>
          <w:noProof/>
          <w:lang w:val="de-DE" w:eastAsia="zh-CN"/>
        </w:rPr>
        <w:t xml:space="preserve"> but is less than </w:t>
      </w:r>
      <w:r w:rsidRPr="001A3EB1">
        <w:rPr>
          <w:rFonts w:eastAsia="宋体"/>
          <w:i/>
          <w:iCs/>
          <w:noProof/>
          <w:lang w:val="de-DE" w:eastAsia="zh-CN"/>
        </w:rPr>
        <w:t>t1-Threshold</w:t>
      </w:r>
      <w:r w:rsidRPr="001A3EB1">
        <w:rPr>
          <w:rFonts w:eastAsia="宋体"/>
          <w:noProof/>
          <w:lang w:val="de-DE" w:eastAsia="zh-CN"/>
        </w:rPr>
        <w:t xml:space="preserve"> + </w:t>
      </w:r>
      <w:r w:rsidRPr="001A3EB1">
        <w:rPr>
          <w:rFonts w:eastAsia="宋体"/>
          <w:i/>
          <w:iCs/>
          <w:noProof/>
          <w:lang w:val="de-DE" w:eastAsia="zh-CN"/>
        </w:rPr>
        <w:t>duration</w:t>
      </w:r>
      <w:r w:rsidRPr="001A3EB1">
        <w:rPr>
          <w:rFonts w:eastAsia="宋体"/>
          <w:noProof/>
          <w:lang w:val="de-DE" w:eastAsia="zh-CN"/>
        </w:rPr>
        <w:t>.</w:t>
      </w:r>
      <w:r>
        <w:rPr>
          <w:rFonts w:eastAsia="宋体" w:hint="eastAsia"/>
          <w:noProof/>
          <w:lang w:val="de-DE" w:eastAsia="zh-CN"/>
        </w:rPr>
        <w:t xml:space="preserve"> </w:t>
      </w:r>
      <w:r w:rsidRPr="00E96F07">
        <w:rPr>
          <w:lang w:eastAsia="zh-CN"/>
        </w:rPr>
        <w:t>Time-based CHO can be performed via RACH-less.</w:t>
      </w:r>
    </w:p>
    <w:p w14:paraId="1FDB89EA" w14:textId="106F354E" w:rsidR="009810F1" w:rsidRPr="00DC141A" w:rsidRDefault="00DC141A" w:rsidP="009810F1">
      <w:pPr>
        <w:rPr>
          <w:rFonts w:eastAsia="宋体"/>
          <w:noProof/>
          <w:lang w:val="de-DE" w:eastAsia="zh-CN"/>
        </w:rPr>
      </w:pPr>
      <w:r>
        <w:rPr>
          <w:rFonts w:eastAsia="宋体"/>
          <w:noProof/>
          <w:lang w:val="de-DE" w:eastAsia="zh-CN"/>
        </w:rPr>
        <w:t xml:space="preserve">In location based </w:t>
      </w:r>
      <w:r w:rsidRPr="00F527A5">
        <w:rPr>
          <w:rFonts w:eastAsia="宋体"/>
          <w:noProof/>
          <w:lang w:val="de-DE" w:eastAsia="zh-CN"/>
        </w:rPr>
        <w:t>intra-NTN CHO</w:t>
      </w:r>
      <w:r w:rsidR="009810F1">
        <w:rPr>
          <w:rFonts w:eastAsia="宋体"/>
          <w:noProof/>
          <w:lang w:val="de-DE" w:eastAsia="zh-CN"/>
        </w:rPr>
        <w:t xml:space="preserve">, </w:t>
      </w:r>
      <w:r w:rsidR="009810F1" w:rsidRPr="001B3860">
        <w:rPr>
          <w:lang w:eastAsia="zh-CN"/>
        </w:rPr>
        <w:t>CondEvent D1</w:t>
      </w:r>
      <w:r w:rsidR="009810F1">
        <w:rPr>
          <w:lang w:eastAsia="zh-CN"/>
        </w:rPr>
        <w:t xml:space="preserve"> is introduced for </w:t>
      </w:r>
      <w:r w:rsidR="009810F1" w:rsidRPr="00E96F07">
        <w:t>Quasi-Earth-fixed</w:t>
      </w:r>
      <w:r w:rsidR="009810F1">
        <w:t xml:space="preserve"> case, </w:t>
      </w:r>
      <w:r w:rsidR="00BC5BB9">
        <w:t xml:space="preserve">location based trigger condition is satisfied when </w:t>
      </w:r>
      <w:r w:rsidR="009810F1">
        <w:rPr>
          <w:lang w:eastAsia="zh-CN"/>
        </w:rPr>
        <w:t>d</w:t>
      </w:r>
      <w:r w:rsidR="009810F1" w:rsidRPr="001B3860">
        <w:rPr>
          <w:lang w:eastAsia="zh-CN"/>
        </w:rPr>
        <w:t xml:space="preserve">istance between UE and a reference location </w:t>
      </w:r>
      <w:r w:rsidR="009810F1" w:rsidRPr="001B3860">
        <w:rPr>
          <w:i/>
          <w:iCs/>
          <w:lang w:eastAsia="zh-CN"/>
        </w:rPr>
        <w:t>referenceLocation1</w:t>
      </w:r>
      <w:r w:rsidR="009810F1" w:rsidRPr="001B3860">
        <w:rPr>
          <w:lang w:eastAsia="zh-CN"/>
        </w:rPr>
        <w:t xml:space="preserve"> becomes larger than configured threshold </w:t>
      </w:r>
      <w:r w:rsidR="009810F1" w:rsidRPr="001B3860">
        <w:rPr>
          <w:i/>
          <w:iCs/>
          <w:lang w:eastAsia="zh-CN"/>
        </w:rPr>
        <w:t>distanceThreshFromReference1</w:t>
      </w:r>
      <w:r w:rsidR="009810F1" w:rsidRPr="001B3860">
        <w:rPr>
          <w:lang w:eastAsia="zh-CN"/>
        </w:rPr>
        <w:t xml:space="preserve"> and distance between UE and a reference location </w:t>
      </w:r>
      <w:r w:rsidR="009810F1" w:rsidRPr="001B3860">
        <w:rPr>
          <w:i/>
          <w:iCs/>
          <w:lang w:eastAsia="zh-CN"/>
        </w:rPr>
        <w:t>referenceLocation2</w:t>
      </w:r>
      <w:r w:rsidR="009810F1" w:rsidRPr="001B3860">
        <w:rPr>
          <w:lang w:eastAsia="zh-CN"/>
        </w:rPr>
        <w:t xml:space="preserve"> of conditional reconfiguration candi</w:t>
      </w:r>
      <w:r w:rsidR="009810F1" w:rsidRPr="00A67957">
        <w:rPr>
          <w:lang w:eastAsia="zh-CN"/>
        </w:rPr>
        <w:t xml:space="preserve">date becomes shorter than configured threshold </w:t>
      </w:r>
      <w:r w:rsidR="009810F1" w:rsidRPr="00A67957">
        <w:rPr>
          <w:i/>
          <w:iCs/>
          <w:lang w:eastAsia="zh-CN"/>
        </w:rPr>
        <w:t>distanceThreshFromReference2</w:t>
      </w:r>
      <w:r w:rsidR="009810F1" w:rsidRPr="00A67957">
        <w:rPr>
          <w:lang w:eastAsia="zh-CN"/>
        </w:rPr>
        <w:t xml:space="preserve">. </w:t>
      </w:r>
      <w:r w:rsidR="0022544E">
        <w:rPr>
          <w:lang w:eastAsia="zh-CN"/>
        </w:rPr>
        <w:t xml:space="preserve">On the other hand, </w:t>
      </w:r>
      <w:r w:rsidR="009810F1" w:rsidRPr="00A67957">
        <w:rPr>
          <w:lang w:eastAsia="zh-CN"/>
        </w:rPr>
        <w:t xml:space="preserve">CondEvent D2 is introduced for </w:t>
      </w:r>
      <w:r w:rsidR="009810F1" w:rsidRPr="00A67957">
        <w:t xml:space="preserve">Earth-moving case, </w:t>
      </w:r>
      <w:r w:rsidR="008267CF" w:rsidRPr="008267CF">
        <w:t xml:space="preserve">location based trigger condition is satisfied when </w:t>
      </w:r>
      <w:r w:rsidR="009810F1">
        <w:rPr>
          <w:lang w:eastAsia="zh-CN"/>
        </w:rPr>
        <w:t>d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istance between UE and a moving reference location determined based on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referenceLocation1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becomes larger than configured threshold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distanceThreshFromReference1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and distance between UE and a moving reference location determined based on </w:t>
      </w:r>
      <w:r w:rsidR="009810F1" w:rsidRPr="00A67957">
        <w:rPr>
          <w:rStyle w:val="cf11"/>
          <w:rFonts w:ascii="Times New Roman" w:hAnsi="Times New Roman" w:hint="default"/>
          <w:sz w:val="20"/>
          <w:szCs w:val="20"/>
        </w:rPr>
        <w:t>referenceLocation2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 xml:space="preserve"> of conditional reconfiguration candidate becomes shorter than configured threshold </w:t>
      </w:r>
      <w:r w:rsidR="009810F1" w:rsidRPr="00A67957">
        <w:rPr>
          <w:i/>
          <w:iCs/>
          <w:lang w:eastAsia="zh-CN"/>
        </w:rPr>
        <w:t>distanceThreshFromReference2</w:t>
      </w:r>
      <w:r w:rsidR="009810F1" w:rsidRPr="00A67957">
        <w:rPr>
          <w:rStyle w:val="cf01"/>
          <w:rFonts w:ascii="Times New Roman" w:hAnsi="Times New Roman" w:hint="default"/>
          <w:sz w:val="20"/>
          <w:szCs w:val="20"/>
        </w:rPr>
        <w:t>.</w:t>
      </w:r>
    </w:p>
    <w:p w14:paraId="10290202" w14:textId="00D2951F" w:rsidR="009810F1" w:rsidRDefault="009810F1" w:rsidP="008423C9">
      <w:pPr>
        <w:rPr>
          <w:rFonts w:eastAsiaTheme="minorEastAsia"/>
          <w:lang w:eastAsia="zh-CN"/>
        </w:rPr>
      </w:pPr>
      <w:r w:rsidRPr="009C6914">
        <w:rPr>
          <w:lang w:eastAsia="zh-CN"/>
        </w:rPr>
        <w:t>A time-based or a location-based trigger condition is always configured together with one of the measurement-based trigger conditions (CHO events A3/A4/A5)</w:t>
      </w:r>
      <w:r>
        <w:rPr>
          <w:lang w:eastAsia="zh-CN"/>
        </w:rPr>
        <w:t xml:space="preserve">. </w:t>
      </w:r>
      <w:r w:rsidRPr="009C6914">
        <w:rPr>
          <w:lang w:eastAsia="zh-CN"/>
        </w:rPr>
        <w:t>It is up to UE implementation how the UE evaluates the time-or location-based trigger condition together with the RRM measurement-based event.</w:t>
      </w:r>
    </w:p>
    <w:p w14:paraId="7CFBDA2D" w14:textId="314983E1" w:rsidR="0080536B" w:rsidRPr="00EB2418" w:rsidRDefault="0080536B" w:rsidP="008423C9">
      <w:pPr>
        <w:rPr>
          <w:rFonts w:eastAsiaTheme="minorEastAsia"/>
          <w:lang w:eastAsia="zh-CN"/>
        </w:rPr>
      </w:pPr>
      <w:r w:rsidRPr="00EB2418">
        <w:t>RAN3#12</w:t>
      </w:r>
      <w:r w:rsidRPr="00EB2418">
        <w:rPr>
          <w:rFonts w:eastAsiaTheme="minorEastAsia"/>
          <w:lang w:eastAsia="zh-CN"/>
        </w:rPr>
        <w:t>4</w:t>
      </w:r>
      <w:r w:rsidRPr="00EB2418">
        <w:t xml:space="preserve"> meeting</w:t>
      </w:r>
      <w:r w:rsidRPr="00EB2418">
        <w:rPr>
          <w:rFonts w:eastAsiaTheme="minorEastAsia"/>
          <w:lang w:eastAsia="zh-CN"/>
        </w:rPr>
        <w:t xml:space="preserve"> agreed</w:t>
      </w:r>
      <w:r w:rsidR="00B73D21" w:rsidRPr="00B73D21">
        <w:t xml:space="preserve"> </w:t>
      </w:r>
      <w:r w:rsidR="00B73D21">
        <w:rPr>
          <w:rFonts w:eastAsiaTheme="minorEastAsia" w:hint="eastAsia"/>
          <w:lang w:eastAsia="zh-CN"/>
        </w:rPr>
        <w:t xml:space="preserve">that </w:t>
      </w:r>
      <w:r w:rsidR="00B73D21" w:rsidRPr="00B73D21">
        <w:rPr>
          <w:rFonts w:eastAsiaTheme="minorEastAsia"/>
          <w:lang w:eastAsia="zh-CN"/>
        </w:rPr>
        <w:t>MRO for intra-NTN mobility shall consider both conditional and non-conditional intra-NTN handover</w:t>
      </w:r>
      <w:r w:rsidR="00B73D21">
        <w:rPr>
          <w:rFonts w:eastAsiaTheme="minorEastAsia" w:hint="eastAsia"/>
          <w:lang w:eastAsia="zh-CN"/>
        </w:rPr>
        <w:t>, and</w:t>
      </w:r>
      <w:r w:rsidRPr="00EB2418">
        <w:rPr>
          <w:rFonts w:eastAsiaTheme="minorEastAsia"/>
          <w:lang w:eastAsia="zh-CN"/>
        </w:rPr>
        <w:t xml:space="preserve"> </w:t>
      </w:r>
      <w:r w:rsidR="00B73D21">
        <w:rPr>
          <w:rFonts w:eastAsiaTheme="minorEastAsia" w:hint="eastAsia"/>
          <w:lang w:eastAsia="zh-CN"/>
        </w:rPr>
        <w:t xml:space="preserve">the </w:t>
      </w:r>
      <w:r w:rsidRPr="00EB2418">
        <w:rPr>
          <w:rFonts w:eastAsiaTheme="minorEastAsia"/>
          <w:lang w:eastAsia="zh-CN"/>
        </w:rPr>
        <w:t>following trigger conditions for MRO for intra-NTN mobility</w:t>
      </w:r>
      <w:r w:rsidR="00B73D21">
        <w:rPr>
          <w:rFonts w:eastAsiaTheme="minorEastAsia" w:hint="eastAsia"/>
          <w:lang w:eastAsia="zh-CN"/>
        </w:rPr>
        <w:t xml:space="preserve"> shall be considered</w:t>
      </w:r>
      <w:r w:rsidR="00EB2418" w:rsidRPr="00EB2418">
        <w:rPr>
          <w:rFonts w:eastAsiaTheme="minorEastAsia"/>
          <w:lang w:eastAsia="zh-CN"/>
        </w:rPr>
        <w:t>:</w:t>
      </w:r>
    </w:p>
    <w:p w14:paraId="23C448CA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Measurement-based trigger condition; </w:t>
      </w:r>
    </w:p>
    <w:p w14:paraId="3C292B33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trigger condition; </w:t>
      </w:r>
    </w:p>
    <w:p w14:paraId="126B17C0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trigger condition; </w:t>
      </w:r>
    </w:p>
    <w:p w14:paraId="317ADA85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>A time-based and Measurement-based combined trigger condition;</w:t>
      </w:r>
    </w:p>
    <w:p w14:paraId="511DFBE1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>A location-based and Measurement-based combined trigger condition;</w:t>
      </w:r>
    </w:p>
    <w:p w14:paraId="678E8A5C" w14:textId="0F779558" w:rsidR="00591B71" w:rsidRDefault="00591B71" w:rsidP="00F900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 xml:space="preserve">ast RAN3#125 meeting </w:t>
      </w:r>
      <w:r w:rsidR="00806606">
        <w:rPr>
          <w:rFonts w:eastAsia="宋体" w:hint="eastAsia"/>
          <w:lang w:eastAsia="zh-CN"/>
        </w:rPr>
        <w:t xml:space="preserve">agreed to consider </w:t>
      </w:r>
      <w:r w:rsidRPr="00F9001B">
        <w:rPr>
          <w:rFonts w:eastAsia="宋体"/>
          <w:lang w:eastAsia="zh-CN"/>
        </w:rPr>
        <w:t>Case 1 Too Late CHO Execution</w:t>
      </w:r>
      <w:r w:rsidR="00806606">
        <w:rPr>
          <w:rFonts w:eastAsia="宋体" w:hint="eastAsia"/>
          <w:lang w:eastAsia="zh-CN"/>
        </w:rPr>
        <w:t xml:space="preserve"> for </w:t>
      </w:r>
      <w:r w:rsidR="00806606" w:rsidRPr="00806606">
        <w:rPr>
          <w:rFonts w:eastAsia="宋体"/>
          <w:lang w:eastAsia="zh-CN"/>
        </w:rPr>
        <w:t>CHO with a time-based trigger condition</w:t>
      </w:r>
      <w:r w:rsidRPr="00F9001B">
        <w:rPr>
          <w:rFonts w:eastAsia="宋体"/>
          <w:lang w:eastAsia="zh-CN"/>
        </w:rPr>
        <w:t>: RLF happens in the source cell before UE executes CHO (before or after T1 threshold starts), and the UE re-connects the cell other than the source cell.</w:t>
      </w:r>
      <w:r w:rsidR="00806606">
        <w:rPr>
          <w:rFonts w:eastAsia="宋体" w:hint="eastAsia"/>
          <w:lang w:eastAsia="zh-CN"/>
        </w:rPr>
        <w:t xml:space="preserve"> Since </w:t>
      </w:r>
      <w:r w:rsidR="00806606">
        <w:rPr>
          <w:rFonts w:eastAsia="宋体"/>
          <w:lang w:eastAsia="zh-CN"/>
        </w:rPr>
        <w:t>network</w:t>
      </w:r>
      <w:r w:rsidR="00806606">
        <w:rPr>
          <w:rFonts w:eastAsia="宋体" w:hint="eastAsia"/>
          <w:lang w:eastAsia="zh-CN"/>
        </w:rPr>
        <w:t xml:space="preserve"> can derive </w:t>
      </w:r>
      <w:r w:rsidR="00806606" w:rsidRPr="00F9001B">
        <w:rPr>
          <w:rFonts w:eastAsia="宋体"/>
          <w:lang w:eastAsia="zh-CN"/>
        </w:rPr>
        <w:t xml:space="preserve">the time when </w:t>
      </w:r>
      <w:r w:rsidR="00806606" w:rsidRPr="00D65750">
        <w:rPr>
          <w:rFonts w:eastAsia="宋体"/>
          <w:lang w:eastAsia="zh-CN"/>
        </w:rPr>
        <w:t xml:space="preserve">the </w:t>
      </w:r>
      <w:r w:rsidR="00A25DCA">
        <w:rPr>
          <w:rFonts w:eastAsia="宋体" w:hint="eastAsia"/>
          <w:lang w:eastAsia="zh-CN"/>
        </w:rPr>
        <w:t xml:space="preserve">RLF </w:t>
      </w:r>
      <w:r w:rsidR="00806606" w:rsidRPr="00D65750">
        <w:rPr>
          <w:rFonts w:eastAsia="宋体"/>
          <w:lang w:eastAsia="zh-CN"/>
        </w:rPr>
        <w:t>failure happens</w:t>
      </w:r>
      <w:r w:rsidR="00AF1A59" w:rsidRPr="00F9001B">
        <w:rPr>
          <w:rFonts w:eastAsia="宋体"/>
          <w:lang w:eastAsia="zh-CN"/>
        </w:rPr>
        <w:t xml:space="preserve"> based on the existing time information IE (e.g. </w:t>
      </w:r>
      <w:r w:rsidR="00AF1A59" w:rsidRPr="00F9001B">
        <w:rPr>
          <w:rFonts w:eastAsia="宋体"/>
          <w:i/>
          <w:iCs/>
          <w:lang w:eastAsia="zh-CN"/>
        </w:rPr>
        <w:t>timeSinceCHO-Reconfig</w:t>
      </w:r>
      <w:r w:rsidR="00AF1A59" w:rsidRPr="00F9001B">
        <w:rPr>
          <w:rFonts w:eastAsia="宋体"/>
          <w:lang w:eastAsia="zh-CN"/>
        </w:rPr>
        <w:t xml:space="preserve"> IE, </w:t>
      </w:r>
      <w:r w:rsidR="00AF1A59" w:rsidRPr="00F9001B">
        <w:rPr>
          <w:rFonts w:eastAsia="宋体"/>
          <w:i/>
          <w:iCs/>
          <w:lang w:eastAsia="zh-CN"/>
        </w:rPr>
        <w:t xml:space="preserve">timeConnFailure </w:t>
      </w:r>
      <w:r w:rsidR="00AF1A59" w:rsidRPr="00F9001B">
        <w:rPr>
          <w:rFonts w:eastAsia="宋体"/>
          <w:lang w:eastAsia="zh-CN"/>
        </w:rPr>
        <w:t xml:space="preserve">IE, or </w:t>
      </w:r>
      <w:r w:rsidR="00AF1A59" w:rsidRPr="00F9001B">
        <w:rPr>
          <w:rFonts w:eastAsia="宋体"/>
          <w:i/>
          <w:iCs/>
          <w:lang w:eastAsia="zh-CN"/>
        </w:rPr>
        <w:t>timeSinceFailure</w:t>
      </w:r>
      <w:r w:rsidR="00AF1A59" w:rsidRPr="00F9001B">
        <w:rPr>
          <w:rFonts w:eastAsia="宋体"/>
          <w:lang w:eastAsia="zh-CN"/>
        </w:rPr>
        <w:t xml:space="preserve"> IE) in RLF report</w:t>
      </w:r>
      <w:r w:rsidR="00806606">
        <w:rPr>
          <w:rFonts w:eastAsia="宋体" w:hint="eastAsia"/>
          <w:lang w:eastAsia="zh-CN"/>
        </w:rPr>
        <w:t>, and also know the absolute time T1</w:t>
      </w:r>
      <w:r w:rsidR="00417552">
        <w:rPr>
          <w:rFonts w:eastAsia="宋体" w:hint="eastAsia"/>
          <w:lang w:eastAsia="zh-CN"/>
        </w:rPr>
        <w:t xml:space="preserve"> e.g. based on UE context</w:t>
      </w:r>
      <w:r w:rsidR="00806606">
        <w:rPr>
          <w:rFonts w:eastAsia="宋体" w:hint="eastAsia"/>
          <w:lang w:eastAsia="zh-CN"/>
        </w:rPr>
        <w:t xml:space="preserve">, </w:t>
      </w:r>
      <w:r w:rsidR="00A25DCA">
        <w:rPr>
          <w:rFonts w:eastAsia="宋体" w:hint="eastAsia"/>
          <w:lang w:eastAsia="zh-CN"/>
        </w:rPr>
        <w:t>network can distinguish whether the RLF ha</w:t>
      </w:r>
      <w:r w:rsidR="00417552">
        <w:rPr>
          <w:rFonts w:eastAsia="宋体" w:hint="eastAsia"/>
          <w:lang w:eastAsia="zh-CN"/>
        </w:rPr>
        <w:t>ppens before or after T1, there is no need to report</w:t>
      </w:r>
      <w:r w:rsidR="00BB4150">
        <w:rPr>
          <w:rFonts w:eastAsia="宋体" w:hint="eastAsia"/>
          <w:lang w:eastAsia="zh-CN"/>
        </w:rPr>
        <w:t xml:space="preserve"> additional</w:t>
      </w:r>
      <w:r w:rsidR="00417552">
        <w:rPr>
          <w:rFonts w:eastAsia="宋体" w:hint="eastAsia"/>
          <w:lang w:eastAsia="zh-CN"/>
        </w:rPr>
        <w:t xml:space="preserve"> information</w:t>
      </w:r>
      <w:r w:rsidR="005720FA" w:rsidRPr="00F9001B">
        <w:rPr>
          <w:rFonts w:eastAsia="宋体"/>
          <w:lang w:eastAsia="zh-CN"/>
        </w:rPr>
        <w:t xml:space="preserve"> </w:t>
      </w:r>
      <w:r w:rsidR="005720FA" w:rsidRPr="005720FA">
        <w:rPr>
          <w:rFonts w:eastAsia="宋体"/>
          <w:lang w:eastAsia="zh-CN"/>
        </w:rPr>
        <w:t>concerning whether the RLF happens before or after T1</w:t>
      </w:r>
      <w:r w:rsidR="00417552">
        <w:rPr>
          <w:rFonts w:eastAsia="宋体" w:hint="eastAsia"/>
          <w:lang w:eastAsia="zh-CN"/>
        </w:rPr>
        <w:t xml:space="preserve"> (e.g. an explicit indication) in the RLF report.</w:t>
      </w:r>
    </w:p>
    <w:p w14:paraId="31B4C00B" w14:textId="6C8C71BD" w:rsidR="00417552" w:rsidRDefault="00507222" w:rsidP="00F9001B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1</w:t>
      </w:r>
      <w:r w:rsidRPr="004E2495">
        <w:rPr>
          <w:rFonts w:eastAsia="宋体"/>
          <w:b/>
          <w:bCs/>
          <w:noProof/>
        </w:rPr>
        <w:t xml:space="preserve">: </w:t>
      </w:r>
      <w:r w:rsidR="007C257D">
        <w:rPr>
          <w:rFonts w:eastAsia="宋体" w:hint="eastAsia"/>
          <w:b/>
          <w:bCs/>
          <w:noProof/>
        </w:rPr>
        <w:t>In case of</w:t>
      </w:r>
      <w:r w:rsidR="007C257D" w:rsidRPr="00F9001B">
        <w:rPr>
          <w:rFonts w:eastAsia="宋体"/>
          <w:b/>
          <w:bCs/>
          <w:noProof/>
        </w:rPr>
        <w:t xml:space="preserve"> </w:t>
      </w:r>
      <w:r w:rsidR="007C257D" w:rsidRPr="007C257D">
        <w:rPr>
          <w:rFonts w:eastAsia="宋体"/>
          <w:b/>
          <w:bCs/>
          <w:noProof/>
        </w:rPr>
        <w:t>Too Late CHO Execution for CHO with a time-based trigger condition</w:t>
      </w:r>
      <w:r w:rsidRPr="00F9001B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 w:rsidR="007F1E28" w:rsidRPr="007F1E28">
        <w:rPr>
          <w:rFonts w:eastAsia="宋体"/>
          <w:b/>
          <w:bCs/>
          <w:noProof/>
        </w:rPr>
        <w:t xml:space="preserve">there is no need to report </w:t>
      </w:r>
      <w:r w:rsidR="004C2746" w:rsidRPr="004C2746">
        <w:rPr>
          <w:rFonts w:eastAsia="宋体"/>
          <w:b/>
          <w:bCs/>
          <w:noProof/>
        </w:rPr>
        <w:t>additional information</w:t>
      </w:r>
      <w:r w:rsidR="005720FA" w:rsidRPr="005720FA">
        <w:rPr>
          <w:rFonts w:eastAsia="宋体"/>
          <w:b/>
          <w:bCs/>
          <w:noProof/>
        </w:rPr>
        <w:t xml:space="preserve"> </w:t>
      </w:r>
      <w:r w:rsidR="005720FA" w:rsidRPr="007F1E28">
        <w:rPr>
          <w:rFonts w:eastAsia="宋体"/>
          <w:b/>
          <w:bCs/>
          <w:noProof/>
        </w:rPr>
        <w:t>concerning whether the RLF happens before or after T1</w:t>
      </w:r>
      <w:r w:rsidR="007F1E28" w:rsidRPr="007F1E28">
        <w:rPr>
          <w:rFonts w:eastAsia="宋体"/>
          <w:b/>
          <w:bCs/>
          <w:noProof/>
        </w:rPr>
        <w:t xml:space="preserve"> in the RLF report</w:t>
      </w:r>
      <w:r w:rsidR="005720FA">
        <w:rPr>
          <w:rFonts w:eastAsia="宋体" w:hint="eastAsia"/>
          <w:b/>
          <w:bCs/>
          <w:noProof/>
        </w:rPr>
        <w:t>.</w:t>
      </w:r>
    </w:p>
    <w:p w14:paraId="12E21E97" w14:textId="7D7C1AD8" w:rsidR="00481445" w:rsidRDefault="00D746E9" w:rsidP="00836E0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L</w:t>
      </w:r>
      <w:r>
        <w:rPr>
          <w:rFonts w:eastAsia="宋体" w:hint="eastAsia"/>
          <w:lang w:eastAsia="zh-CN"/>
        </w:rPr>
        <w:t xml:space="preserve">ast RAN3#125 meeting also agreed to consider </w:t>
      </w:r>
      <w:r w:rsidR="006E6D29" w:rsidRPr="006E6D29">
        <w:rPr>
          <w:rFonts w:eastAsia="宋体"/>
          <w:lang w:eastAsia="zh-CN"/>
        </w:rPr>
        <w:t>Case 2 Too Early CHO Execution/CHO Execution to Wrong Cell</w:t>
      </w:r>
      <w:r>
        <w:rPr>
          <w:rFonts w:eastAsia="宋体" w:hint="eastAsia"/>
          <w:lang w:eastAsia="zh-CN"/>
        </w:rPr>
        <w:t xml:space="preserve"> for </w:t>
      </w:r>
      <w:r w:rsidRPr="00806606">
        <w:rPr>
          <w:rFonts w:eastAsia="宋体"/>
          <w:lang w:eastAsia="zh-CN"/>
        </w:rPr>
        <w:t>CHO with a time-based trigger condition</w:t>
      </w:r>
      <w:r w:rsidRPr="006053A2">
        <w:rPr>
          <w:rFonts w:eastAsia="宋体"/>
          <w:lang w:eastAsia="zh-CN"/>
        </w:rPr>
        <w:t xml:space="preserve">: </w:t>
      </w:r>
      <w:r w:rsidR="00481445" w:rsidRPr="00481445">
        <w:rPr>
          <w:rFonts w:eastAsia="宋体"/>
          <w:lang w:eastAsia="zh-CN"/>
        </w:rPr>
        <w:t>HOF happens or RLF happens shortly after successful CHO, and the UE re-connects in the source cell or a third cell</w:t>
      </w:r>
      <w:r w:rsidR="00CF34DE">
        <w:rPr>
          <w:rFonts w:eastAsia="宋体" w:hint="eastAsia"/>
          <w:lang w:eastAsia="zh-CN"/>
        </w:rPr>
        <w:t xml:space="preserve">, it is FFS </w:t>
      </w:r>
      <w:r w:rsidR="00CF34DE" w:rsidRPr="00CF34DE">
        <w:rPr>
          <w:rFonts w:eastAsia="宋体"/>
          <w:lang w:eastAsia="zh-CN"/>
        </w:rPr>
        <w:t>on whether it matters if RLF happens within the duration or after the duration period</w:t>
      </w:r>
      <w:r w:rsidR="002962BD">
        <w:rPr>
          <w:rFonts w:eastAsia="宋体" w:hint="eastAsia"/>
          <w:lang w:eastAsia="zh-CN"/>
        </w:rPr>
        <w:t>.</w:t>
      </w:r>
      <w:r w:rsidR="00BB4150">
        <w:rPr>
          <w:rFonts w:eastAsia="宋体" w:hint="eastAsia"/>
          <w:lang w:eastAsia="zh-CN"/>
        </w:rPr>
        <w:t xml:space="preserve"> </w:t>
      </w:r>
      <w:r w:rsidR="00BB4150">
        <w:rPr>
          <w:rFonts w:eastAsia="宋体"/>
          <w:lang w:eastAsia="zh-CN"/>
        </w:rPr>
        <w:t>F</w:t>
      </w:r>
      <w:r w:rsidR="00BB4150">
        <w:rPr>
          <w:rFonts w:eastAsia="宋体" w:hint="eastAsia"/>
          <w:lang w:eastAsia="zh-CN"/>
        </w:rPr>
        <w:t xml:space="preserve">or Case 2, </w:t>
      </w:r>
      <w:r w:rsidR="004A46E4">
        <w:rPr>
          <w:rFonts w:eastAsia="宋体" w:hint="eastAsia"/>
          <w:lang w:eastAsia="zh-CN"/>
        </w:rPr>
        <w:t xml:space="preserve">CHO execution is performed, the HOF or RLF may be caused due to CHO execution conditions are not proper or RACH issue, </w:t>
      </w:r>
      <w:r w:rsidR="00DA0A0F">
        <w:rPr>
          <w:rFonts w:eastAsia="宋体" w:hint="eastAsia"/>
          <w:lang w:eastAsia="zh-CN"/>
        </w:rPr>
        <w:t xml:space="preserve">whether </w:t>
      </w:r>
      <w:r w:rsidR="00CD4465" w:rsidRPr="00CD4465">
        <w:rPr>
          <w:rFonts w:eastAsia="宋体"/>
          <w:lang w:eastAsia="zh-CN"/>
        </w:rPr>
        <w:t>HOF or RLF</w:t>
      </w:r>
      <w:r w:rsidR="00DA0A0F" w:rsidRPr="00CF34DE">
        <w:rPr>
          <w:rFonts w:eastAsia="宋体"/>
          <w:lang w:eastAsia="zh-CN"/>
        </w:rPr>
        <w:t xml:space="preserve"> happens within or after the duration period</w:t>
      </w:r>
      <w:r w:rsidR="00DA0A0F">
        <w:rPr>
          <w:rFonts w:eastAsia="宋体" w:hint="eastAsia"/>
          <w:lang w:eastAsia="zh-CN"/>
        </w:rPr>
        <w:t xml:space="preserve"> is not the key issue.</w:t>
      </w:r>
    </w:p>
    <w:p w14:paraId="3316C9FD" w14:textId="79911B3C" w:rsidR="00D339B3" w:rsidRPr="00F9001B" w:rsidRDefault="00DA0A0F" w:rsidP="00F9001B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2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In case of</w:t>
      </w:r>
      <w:r w:rsidR="008754D9" w:rsidRPr="00F9001B">
        <w:rPr>
          <w:rFonts w:eastAsia="宋体"/>
          <w:b/>
          <w:bCs/>
          <w:noProof/>
        </w:rPr>
        <w:t xml:space="preserve"> </w:t>
      </w:r>
      <w:r w:rsidR="00EB57B4" w:rsidRPr="00EB57B4">
        <w:rPr>
          <w:rFonts w:eastAsia="宋体"/>
          <w:b/>
          <w:bCs/>
          <w:noProof/>
        </w:rPr>
        <w:t>Too Early CHO Execution/CHO Execution to Wrong Cell</w:t>
      </w:r>
      <w:r w:rsidRPr="007C257D">
        <w:rPr>
          <w:rFonts w:eastAsia="宋体"/>
          <w:b/>
          <w:bCs/>
          <w:noProof/>
        </w:rPr>
        <w:t xml:space="preserve"> for CHO with a time-based trigger condition</w:t>
      </w:r>
      <w:r w:rsidRPr="00F9001B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 w:rsidR="00ED7E6A">
        <w:rPr>
          <w:rFonts w:eastAsia="宋体" w:hint="eastAsia"/>
          <w:b/>
          <w:bCs/>
          <w:noProof/>
        </w:rPr>
        <w:t xml:space="preserve">it is not </w:t>
      </w:r>
      <w:r w:rsidRPr="007F1E28">
        <w:rPr>
          <w:rFonts w:eastAsia="宋体"/>
          <w:b/>
          <w:bCs/>
          <w:noProof/>
        </w:rPr>
        <w:t>need</w:t>
      </w:r>
      <w:r w:rsidR="00ED7E6A">
        <w:rPr>
          <w:rFonts w:eastAsia="宋体" w:hint="eastAsia"/>
          <w:b/>
          <w:bCs/>
          <w:noProof/>
        </w:rPr>
        <w:t>ed</w:t>
      </w:r>
      <w:r w:rsidRPr="007F1E28">
        <w:rPr>
          <w:rFonts w:eastAsia="宋体"/>
          <w:b/>
          <w:bCs/>
          <w:noProof/>
        </w:rPr>
        <w:t xml:space="preserve"> to</w:t>
      </w:r>
      <w:r w:rsidR="007B0C15" w:rsidRPr="00F9001B">
        <w:rPr>
          <w:rFonts w:eastAsia="宋体"/>
          <w:b/>
          <w:bCs/>
          <w:noProof/>
        </w:rPr>
        <w:t xml:space="preserve"> </w:t>
      </w:r>
      <w:r w:rsidR="007B0C15" w:rsidRPr="007B0C15">
        <w:rPr>
          <w:rFonts w:eastAsia="宋体"/>
          <w:b/>
          <w:bCs/>
          <w:noProof/>
        </w:rPr>
        <w:t>distinguish whether the</w:t>
      </w:r>
      <w:r w:rsidR="007B0C15">
        <w:rPr>
          <w:rFonts w:eastAsia="宋体" w:hint="eastAsia"/>
          <w:b/>
          <w:bCs/>
          <w:noProof/>
        </w:rPr>
        <w:t xml:space="preserve"> </w:t>
      </w:r>
      <w:r w:rsidR="007C6B38" w:rsidRPr="007C6B38">
        <w:rPr>
          <w:rFonts w:eastAsia="宋体"/>
          <w:b/>
          <w:bCs/>
          <w:noProof/>
        </w:rPr>
        <w:t>HOF or RLF happens within or after the duration period</w:t>
      </w:r>
      <w:r>
        <w:rPr>
          <w:rFonts w:eastAsia="宋体" w:hint="eastAsia"/>
          <w:b/>
          <w:bCs/>
          <w:noProof/>
        </w:rPr>
        <w:t>.</w:t>
      </w:r>
    </w:p>
    <w:p w14:paraId="30B54603" w14:textId="61F86FB3" w:rsidR="00836E06" w:rsidRDefault="00836E06" w:rsidP="00836E06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a time-based trigger condition, or CHO configured with </w:t>
      </w:r>
      <w:r>
        <w:rPr>
          <w:rFonts w:eastAsiaTheme="minorEastAsia" w:hint="eastAsia"/>
          <w:lang w:eastAsia="zh-CN"/>
        </w:rPr>
        <w:t>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a </w:t>
      </w:r>
      <w:r>
        <w:rPr>
          <w:rFonts w:eastAsiaTheme="minorEastAsia"/>
          <w:lang w:eastAsia="zh-CN"/>
        </w:rPr>
        <w:t>connection</w:t>
      </w:r>
      <w:r>
        <w:rPr>
          <w:rFonts w:eastAsiaTheme="minorEastAsia" w:hint="eastAsia"/>
          <w:lang w:eastAsia="zh-CN"/>
        </w:rPr>
        <w:t xml:space="preserve"> failure may happen due to configuring inappropriate parameter(s), </w:t>
      </w:r>
      <w:r w:rsidR="00507222">
        <w:rPr>
          <w:rFonts w:eastAsiaTheme="minorEastAsia" w:hint="eastAsia"/>
          <w:lang w:eastAsia="zh-CN"/>
        </w:rPr>
        <w:t xml:space="preserve">besides </w:t>
      </w:r>
      <w:r>
        <w:rPr>
          <w:rFonts w:eastAsiaTheme="minorEastAsia" w:hint="eastAsia"/>
          <w:lang w:eastAsia="zh-CN"/>
        </w:rPr>
        <w:t xml:space="preserve">the time </w:t>
      </w:r>
      <w:r>
        <w:rPr>
          <w:rFonts w:eastAsiaTheme="minorEastAsia" w:hint="eastAsia"/>
          <w:lang w:eastAsia="zh-CN"/>
        </w:rPr>
        <w:lastRenderedPageBreak/>
        <w:t xml:space="preserve">when </w:t>
      </w:r>
      <w:r w:rsidRPr="00D65750">
        <w:rPr>
          <w:rFonts w:eastAsia="宋体"/>
        </w:rPr>
        <w:t>the connection failure happens</w:t>
      </w:r>
      <w:r w:rsidR="00507222">
        <w:rPr>
          <w:rFonts w:eastAsia="宋体" w:hint="eastAsia"/>
          <w:lang w:eastAsia="zh-CN"/>
        </w:rPr>
        <w:t>,</w:t>
      </w:r>
      <w:r>
        <w:rPr>
          <w:rFonts w:eastAsia="宋体"/>
        </w:rPr>
        <w:t xml:space="preserve"> </w:t>
      </w:r>
      <w:r w:rsidR="00323CF4">
        <w:rPr>
          <w:rFonts w:eastAsia="宋体" w:hint="eastAsia"/>
          <w:lang w:eastAsia="zh-CN"/>
        </w:rPr>
        <w:t xml:space="preserve">the time when CHO is executed </w:t>
      </w:r>
      <w:r>
        <w:rPr>
          <w:rFonts w:eastAsia="宋体"/>
        </w:rPr>
        <w:t xml:space="preserve">may </w:t>
      </w:r>
      <w:r w:rsidR="00507222">
        <w:rPr>
          <w:rFonts w:eastAsia="宋体" w:hint="eastAsia"/>
          <w:lang w:eastAsia="zh-CN"/>
        </w:rPr>
        <w:t xml:space="preserve">also </w:t>
      </w:r>
      <w:r>
        <w:rPr>
          <w:rFonts w:eastAsia="宋体"/>
        </w:rPr>
        <w:t>be</w:t>
      </w:r>
      <w:r>
        <w:rPr>
          <w:rFonts w:eastAsia="宋体" w:hint="eastAsia"/>
          <w:lang w:val="en-US" w:eastAsia="zh-CN"/>
        </w:rPr>
        <w:t xml:space="preserve"> derived based on the existing time information</w:t>
      </w:r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(e.g. </w:t>
      </w:r>
      <w:r w:rsidR="00DF45E5" w:rsidRPr="003152D9">
        <w:rPr>
          <w:rFonts w:eastAsia="宋体"/>
          <w:i/>
          <w:iCs/>
          <w:lang w:val="en-US" w:eastAsia="zh-CN"/>
        </w:rPr>
        <w:t>timeSinceCHO-Reconfig</w:t>
      </w:r>
      <w:r w:rsidR="00DF45E5">
        <w:rPr>
          <w:rFonts w:eastAsia="宋体" w:hint="eastAsia"/>
          <w:lang w:val="en-US" w:eastAsia="zh-CN"/>
        </w:rPr>
        <w:t xml:space="preserve"> IE, </w:t>
      </w:r>
      <w:r w:rsidR="001A4367" w:rsidRPr="003152D9">
        <w:rPr>
          <w:rFonts w:eastAsia="宋体"/>
          <w:i/>
          <w:iCs/>
          <w:lang w:val="en-US" w:eastAsia="zh-CN"/>
        </w:rPr>
        <w:t>timeConnFailure</w:t>
      </w:r>
      <w:r w:rsidR="00DF45E5">
        <w:rPr>
          <w:rFonts w:eastAsia="宋体" w:hint="eastAsia"/>
          <w:lang w:val="en-US" w:eastAsia="zh-CN"/>
        </w:rPr>
        <w:t xml:space="preserve"> IE, or </w:t>
      </w:r>
      <w:r w:rsidR="001A4367" w:rsidRPr="003152D9">
        <w:rPr>
          <w:rFonts w:eastAsia="宋体"/>
          <w:i/>
          <w:iCs/>
          <w:lang w:val="en-US" w:eastAsia="zh-CN"/>
        </w:rPr>
        <w:t>timeSinceFailure</w:t>
      </w:r>
      <w:r w:rsidR="00DF45E5">
        <w:rPr>
          <w:rFonts w:eastAsia="宋体" w:hint="eastAsia"/>
          <w:lang w:val="en-US"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) </w:t>
      </w:r>
      <w:r>
        <w:rPr>
          <w:rFonts w:eastAsia="宋体"/>
          <w:lang w:val="en-US" w:eastAsia="zh-CN"/>
        </w:rPr>
        <w:t xml:space="preserve">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  <w:r w:rsidR="00323CF4">
        <w:rPr>
          <w:rFonts w:eastAsia="宋体" w:hint="eastAsia"/>
          <w:lang w:val="en-US" w:eastAsia="zh-CN"/>
        </w:rPr>
        <w:t xml:space="preserve"> </w:t>
      </w:r>
      <w:r w:rsidR="00323CF4">
        <w:rPr>
          <w:rFonts w:eastAsia="宋体"/>
          <w:lang w:val="en-US" w:eastAsia="zh-CN"/>
        </w:rPr>
        <w:t>I</w:t>
      </w:r>
      <w:r w:rsidR="00323CF4">
        <w:rPr>
          <w:rFonts w:eastAsia="宋体" w:hint="eastAsia"/>
          <w:lang w:val="en-US" w:eastAsia="zh-CN"/>
        </w:rPr>
        <w:t>t is unnecessary to include the a</w:t>
      </w:r>
      <w:r w:rsidR="00323CF4" w:rsidRPr="00323CF4">
        <w:rPr>
          <w:rFonts w:eastAsia="宋体"/>
          <w:lang w:val="en-US" w:eastAsia="zh-CN"/>
        </w:rPr>
        <w:t xml:space="preserve">bsolute time (measured UTC time) when </w:t>
      </w:r>
      <w:r w:rsidR="00323CF4">
        <w:rPr>
          <w:rFonts w:eastAsia="宋体" w:hint="eastAsia"/>
          <w:lang w:val="en-US" w:eastAsia="zh-CN"/>
        </w:rPr>
        <w:t>connection failure</w:t>
      </w:r>
      <w:r w:rsidR="00323CF4" w:rsidRPr="00323CF4">
        <w:rPr>
          <w:rFonts w:eastAsia="宋体"/>
          <w:lang w:val="en-US" w:eastAsia="zh-CN"/>
        </w:rPr>
        <w:t xml:space="preserve"> occurred</w:t>
      </w:r>
      <w:r w:rsidR="00323CF4">
        <w:rPr>
          <w:rFonts w:eastAsia="宋体" w:hint="eastAsia"/>
          <w:lang w:val="en-US" w:eastAsia="zh-CN"/>
        </w:rPr>
        <w:t xml:space="preserve"> and </w:t>
      </w:r>
      <w:r w:rsidR="00323CF4" w:rsidRPr="00323CF4">
        <w:rPr>
          <w:rFonts w:eastAsia="宋体"/>
          <w:lang w:val="en-US" w:eastAsia="zh-CN"/>
        </w:rPr>
        <w:t>the absolute time (measured UTC time) when CHO is executed</w:t>
      </w:r>
      <w:r w:rsidR="00591B71">
        <w:rPr>
          <w:rFonts w:eastAsia="宋体" w:hint="eastAsia"/>
          <w:lang w:val="en-US" w:eastAsia="zh-CN"/>
        </w:rPr>
        <w:t xml:space="preserve"> in the RLF report.</w:t>
      </w:r>
    </w:p>
    <w:p w14:paraId="2A372318" w14:textId="411C0DFC" w:rsidR="00591B71" w:rsidRPr="00F9001B" w:rsidRDefault="00020006" w:rsidP="00F9001B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noProof/>
        </w:rPr>
        <w:t xml:space="preserve">: </w:t>
      </w:r>
      <w:r w:rsidRPr="00020006">
        <w:rPr>
          <w:rFonts w:eastAsia="宋体"/>
          <w:b/>
          <w:bCs/>
          <w:noProof/>
        </w:rPr>
        <w:t>It is unnecessary to include the absolute time (measured UTC time) when connection failure occurred and the absolute time (measured UTC time) when CHO is executed in the RLF report</w:t>
      </w:r>
      <w:r>
        <w:rPr>
          <w:rFonts w:eastAsia="宋体" w:hint="eastAsia"/>
          <w:b/>
          <w:bCs/>
          <w:noProof/>
        </w:rPr>
        <w:t>.</w:t>
      </w:r>
    </w:p>
    <w:p w14:paraId="6C65BDF7" w14:textId="40664DFC" w:rsidR="00A44B58" w:rsidRDefault="00A44B58" w:rsidP="00A44B5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>CHO configured with 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the case that </w:t>
      </w:r>
      <w:r w:rsidR="009A597A">
        <w:rPr>
          <w:rFonts w:eastAsiaTheme="minorEastAsia" w:hint="eastAsia"/>
          <w:lang w:eastAsia="zh-CN"/>
        </w:rPr>
        <w:t>the</w:t>
      </w:r>
      <w:r w:rsidR="0058321C" w:rsidRPr="009C6914">
        <w:t xml:space="preserve"> absolute time value</w:t>
      </w:r>
      <w:r w:rsidRPr="00E8280B">
        <w:t xml:space="preserve"> </w:t>
      </w:r>
      <w:r w:rsidR="009A597A" w:rsidRPr="001A3EB1">
        <w:rPr>
          <w:rFonts w:eastAsia="宋体"/>
          <w:i/>
          <w:iCs/>
          <w:noProof/>
          <w:lang w:val="de-DE" w:eastAsia="zh-CN"/>
        </w:rPr>
        <w:t>t1-Threshold</w:t>
      </w:r>
      <w:r w:rsidR="009A597A" w:rsidRPr="001A3EB1">
        <w:rPr>
          <w:rFonts w:eastAsia="宋体"/>
          <w:noProof/>
          <w:lang w:val="de-DE" w:eastAsia="zh-CN"/>
        </w:rPr>
        <w:t xml:space="preserve"> + </w:t>
      </w:r>
      <w:r w:rsidR="009A597A" w:rsidRPr="001A3EB1">
        <w:rPr>
          <w:rFonts w:eastAsia="宋体"/>
          <w:i/>
          <w:iCs/>
          <w:noProof/>
          <w:lang w:val="de-DE" w:eastAsia="zh-CN"/>
        </w:rPr>
        <w:t>duration</w:t>
      </w:r>
      <w:r w:rsidR="009A597A">
        <w:rPr>
          <w:rFonts w:eastAsia="宋体" w:hint="eastAsia"/>
          <w:noProof/>
          <w:lang w:val="de-DE" w:eastAsia="zh-CN"/>
        </w:rPr>
        <w:t xml:space="preserve"> arrives,</w:t>
      </w:r>
      <w:r w:rsidR="009A597A" w:rsidRPr="00E8280B">
        <w:t xml:space="preserve"> </w:t>
      </w:r>
      <w:r w:rsidRPr="00E8280B">
        <w:t xml:space="preserve">but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target cell and candidate cell(s)</w:t>
      </w:r>
      <w:r w:rsidR="00EB4046">
        <w:rPr>
          <w:rFonts w:eastAsiaTheme="minorEastAsia" w:hint="eastAsia"/>
          <w:lang w:eastAsia="zh-CN"/>
        </w:rPr>
        <w:t xml:space="preserve"> at the</w:t>
      </w:r>
      <w:r w:rsidR="00EB4046" w:rsidRPr="009C6914">
        <w:t xml:space="preserve"> absolute time value</w:t>
      </w:r>
      <w:r w:rsidR="00EB4046">
        <w:rPr>
          <w:rFonts w:eastAsiaTheme="minorEastAsia" w:hint="eastAsia"/>
          <w:lang w:eastAsia="zh-CN"/>
        </w:rPr>
        <w:t xml:space="preserve">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>
        <w:rPr>
          <w:rFonts w:eastAsiaTheme="minorEastAsia" w:hint="eastAsia"/>
          <w:lang w:eastAsia="zh-CN"/>
        </w:rPr>
        <w:t xml:space="preserve"> or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 w:rsidRPr="001A3EB1">
        <w:rPr>
          <w:rFonts w:eastAsia="宋体"/>
          <w:noProof/>
          <w:lang w:val="de-DE" w:eastAsia="zh-CN"/>
        </w:rPr>
        <w:t xml:space="preserve"> + </w:t>
      </w:r>
      <w:r w:rsidR="00EB4046" w:rsidRPr="001A3EB1">
        <w:rPr>
          <w:rFonts w:eastAsia="宋体"/>
          <w:i/>
          <w:iCs/>
          <w:noProof/>
          <w:lang w:val="de-DE" w:eastAsia="zh-CN"/>
        </w:rPr>
        <w:t>duration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640BFF2F" w14:textId="7CBA0AF6" w:rsidR="00323CF4" w:rsidRPr="00F9001B" w:rsidRDefault="003D2D80" w:rsidP="00D63E67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5E5092"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="00336450" w:rsidRPr="003152D9">
        <w:rPr>
          <w:rFonts w:eastAsia="宋体"/>
          <w:b/>
          <w:bCs/>
        </w:rPr>
        <w:t>measurement results of source cell</w:t>
      </w:r>
      <w:r w:rsidR="00336450" w:rsidRPr="003152D9">
        <w:rPr>
          <w:rFonts w:eastAsia="宋体"/>
          <w:b/>
          <w:bCs/>
          <w:lang w:eastAsia="zh-CN"/>
        </w:rPr>
        <w:t xml:space="preserve">, </w:t>
      </w:r>
      <w:r w:rsidR="00336450" w:rsidRPr="003152D9">
        <w:rPr>
          <w:rFonts w:eastAsiaTheme="minorEastAsia"/>
          <w:b/>
          <w:bCs/>
          <w:lang w:eastAsia="zh-CN"/>
        </w:rPr>
        <w:t>target cell and candidate cell(s) at the</w:t>
      </w:r>
      <w:r w:rsidR="00336450" w:rsidRPr="003152D9">
        <w:rPr>
          <w:b/>
          <w:bCs/>
        </w:rPr>
        <w:t xml:space="preserve"> absolute time value</w:t>
      </w:r>
      <w:r w:rsidR="00336450" w:rsidRPr="003152D9">
        <w:rPr>
          <w:rFonts w:eastAsiaTheme="minorEastAsia"/>
          <w:b/>
          <w:bCs/>
          <w:lang w:eastAsia="zh-CN"/>
        </w:rPr>
        <w:t xml:space="preserve">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Theme="minorEastAsia"/>
          <w:b/>
          <w:bCs/>
          <w:lang w:eastAsia="zh-CN"/>
        </w:rPr>
        <w:t xml:space="preserve"> or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="00494634" w:rsidRPr="003152D9">
        <w:rPr>
          <w:rFonts w:eastAsia="宋体"/>
          <w:b/>
          <w:bCs/>
          <w:lang w:eastAsia="zh-CN"/>
        </w:rPr>
        <w:t>.</w:t>
      </w:r>
    </w:p>
    <w:p w14:paraId="2262658C" w14:textId="6344E827" w:rsidR="000E7307" w:rsidRDefault="000E7307" w:rsidP="000E730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a location-based trigger condition, or 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a </w:t>
      </w:r>
      <w:r>
        <w:rPr>
          <w:rFonts w:eastAsiaTheme="minorEastAsia"/>
          <w:lang w:eastAsia="zh-CN"/>
        </w:rPr>
        <w:t>connection</w:t>
      </w:r>
      <w:r>
        <w:rPr>
          <w:rFonts w:eastAsiaTheme="minorEastAsia" w:hint="eastAsia"/>
          <w:lang w:eastAsia="zh-CN"/>
        </w:rPr>
        <w:t xml:space="preserve"> failure may happen due to inappropriate </w:t>
      </w:r>
      <w:r w:rsidR="00D573B8">
        <w:rPr>
          <w:rFonts w:eastAsiaTheme="minorEastAsia" w:hint="eastAsia"/>
          <w:lang w:eastAsia="zh-CN"/>
        </w:rPr>
        <w:t>execution condition(s)</w:t>
      </w:r>
      <w:r w:rsidR="00CA4240" w:rsidRPr="00CA4240">
        <w:rPr>
          <w:rFonts w:eastAsiaTheme="minorEastAsia" w:hint="eastAsia"/>
          <w:lang w:eastAsia="zh-CN"/>
        </w:rPr>
        <w:t xml:space="preserve"> </w:t>
      </w:r>
      <w:r w:rsidR="00CA4240">
        <w:rPr>
          <w:rFonts w:eastAsiaTheme="minorEastAsia" w:hint="eastAsia"/>
          <w:lang w:eastAsia="zh-CN"/>
        </w:rPr>
        <w:t>(e.g. RRM measurement based CHO execution condition or distance based CHO execution condition)</w:t>
      </w:r>
      <w:r w:rsidR="00D573B8">
        <w:rPr>
          <w:rFonts w:eastAsiaTheme="minorEastAsia" w:hint="eastAsia"/>
          <w:lang w:eastAsia="zh-CN"/>
        </w:rPr>
        <w:t xml:space="preserve"> setting</w:t>
      </w:r>
      <w:r>
        <w:rPr>
          <w:rFonts w:eastAsiaTheme="minorEastAsia" w:hint="eastAsia"/>
          <w:lang w:eastAsia="zh-CN"/>
        </w:rPr>
        <w:t xml:space="preserve">, besides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results of source cell, target cell and candidate cell(s) when</w:t>
      </w:r>
      <w:r w:rsidRPr="006131CD">
        <w:rPr>
          <w:rFonts w:eastAsia="宋体"/>
        </w:rPr>
        <w:t xml:space="preserve"> </w:t>
      </w:r>
      <w:r>
        <w:rPr>
          <w:rFonts w:eastAsia="宋体"/>
        </w:rPr>
        <w:t xml:space="preserve">the connection failure happens, </w:t>
      </w:r>
      <w:r w:rsidR="00CA4240">
        <w:rPr>
          <w:rFonts w:eastAsia="宋体" w:hint="eastAsia"/>
          <w:lang w:eastAsia="zh-CN"/>
        </w:rPr>
        <w:t xml:space="preserve">it is </w:t>
      </w:r>
      <w:r w:rsidR="00CA4240">
        <w:rPr>
          <w:rFonts w:eastAsia="宋体"/>
          <w:lang w:eastAsia="zh-CN"/>
        </w:rPr>
        <w:t>beneficial</w:t>
      </w:r>
      <w:r w:rsidR="00CA4240">
        <w:rPr>
          <w:rFonts w:eastAsia="宋体" w:hint="eastAsia"/>
          <w:lang w:eastAsia="zh-CN"/>
        </w:rPr>
        <w:t xml:space="preserve"> to report </w:t>
      </w:r>
      <w:r w:rsidRPr="005662F9">
        <w:rPr>
          <w:rFonts w:eastAsia="宋体"/>
        </w:rPr>
        <w:t xml:space="preserve">the </w:t>
      </w:r>
      <w:r>
        <w:rPr>
          <w:rFonts w:eastAsia="宋体"/>
        </w:rPr>
        <w:t>distance</w:t>
      </w:r>
      <w:r w:rsidRPr="00960C72">
        <w:t xml:space="preserve"> </w:t>
      </w:r>
      <w:r w:rsidRPr="00960C72">
        <w:rPr>
          <w:rFonts w:eastAsia="宋体"/>
        </w:rPr>
        <w:t>between UE and a reference location</w:t>
      </w:r>
      <w:r>
        <w:rPr>
          <w:rFonts w:eastAsia="宋体"/>
        </w:rPr>
        <w:t>/</w:t>
      </w:r>
      <w:r w:rsidRPr="006303FF">
        <w:rPr>
          <w:rFonts w:eastAsia="宋体"/>
        </w:rPr>
        <w:t xml:space="preserve">moving reference location </w:t>
      </w:r>
      <w:r w:rsidRPr="00960C72">
        <w:rPr>
          <w:rFonts w:eastAsia="宋体"/>
        </w:rPr>
        <w:t>of source cell</w:t>
      </w:r>
      <w:r>
        <w:rPr>
          <w:rFonts w:eastAsia="宋体"/>
        </w:rPr>
        <w:t xml:space="preserve"> </w:t>
      </w:r>
      <w:r w:rsidRPr="00960C72">
        <w:rPr>
          <w:rFonts w:eastAsia="宋体"/>
        </w:rPr>
        <w:t>when</w:t>
      </w:r>
      <w:r>
        <w:rPr>
          <w:rFonts w:eastAsia="宋体"/>
        </w:rPr>
        <w:t xml:space="preserve"> the connection failure happens, </w:t>
      </w:r>
      <w:r>
        <w:rPr>
          <w:rFonts w:eastAsia="宋体" w:hint="eastAsia"/>
          <w:lang w:eastAsia="zh-CN"/>
        </w:rPr>
        <w:t>and</w:t>
      </w:r>
      <w:r w:rsidRPr="005662F9">
        <w:rPr>
          <w:rFonts w:eastAsia="宋体"/>
        </w:rPr>
        <w:t xml:space="preserve"> the </w:t>
      </w:r>
      <w:r>
        <w:rPr>
          <w:rFonts w:eastAsia="宋体"/>
        </w:rPr>
        <w:t>distance</w:t>
      </w:r>
      <w:r w:rsidRPr="00960C72">
        <w:t xml:space="preserve"> </w:t>
      </w:r>
      <w:r w:rsidRPr="00960C72">
        <w:rPr>
          <w:rFonts w:eastAsia="宋体"/>
        </w:rPr>
        <w:t>between UE and a reference location</w:t>
      </w:r>
      <w:r>
        <w:rPr>
          <w:rFonts w:eastAsia="宋体"/>
        </w:rPr>
        <w:t>/</w:t>
      </w:r>
      <w:r w:rsidRPr="006303FF">
        <w:rPr>
          <w:rFonts w:eastAsia="宋体"/>
        </w:rPr>
        <w:t xml:space="preserve">moving reference location </w:t>
      </w:r>
      <w:r w:rsidRPr="00960C72">
        <w:rPr>
          <w:rFonts w:eastAsia="宋体"/>
        </w:rPr>
        <w:t xml:space="preserve">of </w:t>
      </w:r>
      <w:r>
        <w:rPr>
          <w:rFonts w:eastAsia="宋体" w:hint="eastAsia"/>
          <w:lang w:eastAsia="zh-CN"/>
        </w:rPr>
        <w:t xml:space="preserve">candidate or </w:t>
      </w:r>
      <w:r>
        <w:rPr>
          <w:rFonts w:eastAsia="宋体"/>
        </w:rPr>
        <w:t xml:space="preserve">target cell </w:t>
      </w:r>
      <w:r w:rsidRPr="00D65750">
        <w:rPr>
          <w:rFonts w:eastAsia="宋体"/>
        </w:rPr>
        <w:t>when the connection failure happens</w:t>
      </w:r>
      <w:r>
        <w:rPr>
          <w:rFonts w:eastAsia="宋体"/>
          <w:lang w:val="en-US" w:eastAsia="zh-CN"/>
        </w:rPr>
        <w:t>.</w:t>
      </w:r>
    </w:p>
    <w:p w14:paraId="2389EA7D" w14:textId="75EA50EE" w:rsidR="00F070BC" w:rsidRPr="00F9001B" w:rsidRDefault="00F070BC" w:rsidP="00F9001B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 w:rsidR="00701876">
        <w:rPr>
          <w:rFonts w:eastAsia="宋体"/>
          <w:b/>
          <w:bCs/>
          <w:lang w:eastAsia="en-US"/>
        </w:rPr>
        <w:t xml:space="preserve">RLF report can be enhanced </w:t>
      </w:r>
      <w:r w:rsidR="00701876" w:rsidRPr="004A460B">
        <w:rPr>
          <w:rFonts w:eastAsia="宋体"/>
          <w:b/>
          <w:bCs/>
          <w:lang w:eastAsia="en-US"/>
        </w:rPr>
        <w:t xml:space="preserve">to include </w:t>
      </w:r>
      <w:r w:rsidR="00701876" w:rsidRPr="002B57E6">
        <w:rPr>
          <w:rFonts w:eastAsia="宋体"/>
          <w:b/>
          <w:bCs/>
          <w:lang w:eastAsia="en-US"/>
        </w:rPr>
        <w:t>the distance between UE and a reference location/moving reference location of source cell when the connection failure happens</w:t>
      </w:r>
      <w:r w:rsidR="00EB1D5F">
        <w:rPr>
          <w:rFonts w:eastAsia="宋体" w:hint="eastAsia"/>
          <w:b/>
          <w:bCs/>
          <w:lang w:eastAsia="zh-CN"/>
        </w:rPr>
        <w:t xml:space="preserve">, and, </w:t>
      </w:r>
      <w:r w:rsidR="00F94B97" w:rsidRPr="00F94B97">
        <w:rPr>
          <w:rFonts w:eastAsia="宋体"/>
          <w:b/>
          <w:bCs/>
          <w:lang w:eastAsia="zh-CN"/>
        </w:rPr>
        <w:t>the distance between UE and a reference location/moving reference location of candidate or target cell when the connection failure happens</w:t>
      </w:r>
      <w:r w:rsidR="00545DDB">
        <w:rPr>
          <w:rFonts w:eastAsia="宋体" w:hint="eastAsia"/>
          <w:b/>
          <w:bCs/>
          <w:lang w:eastAsia="zh-CN"/>
        </w:rPr>
        <w:t>.</w:t>
      </w:r>
    </w:p>
    <w:p w14:paraId="33DE68B4" w14:textId="705F8161" w:rsidR="000E7307" w:rsidRDefault="000E7307" w:rsidP="000E730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>re may be the case that l</w:t>
      </w:r>
      <w:r>
        <w:t>ocation based</w:t>
      </w:r>
      <w:r w:rsidRPr="00631DCA">
        <w:t xml:space="preserve"> CHO execution condition</w:t>
      </w:r>
      <w:r w:rsidRPr="00E8280B">
        <w:t xml:space="preserve"> is fulfilled but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 w:rsidR="00F070BC">
        <w:rPr>
          <w:rFonts w:eastAsiaTheme="minorEastAsia" w:hint="eastAsia"/>
          <w:color w:val="000000" w:themeColor="text1"/>
          <w:lang w:eastAsia="zh-CN"/>
        </w:rPr>
        <w:t xml:space="preserve"> when RLF  happens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target cell and candidate cell(s) when </w:t>
      </w:r>
      <w:r>
        <w:rPr>
          <w:rFonts w:eastAsia="宋体" w:hint="eastAsia"/>
          <w:lang w:eastAsia="zh-CN"/>
        </w:rPr>
        <w:t>l</w:t>
      </w:r>
      <w:r>
        <w:t>ocation based</w:t>
      </w:r>
      <w:r w:rsidRPr="00631DCA">
        <w:t xml:space="preserve"> CHO execution condition</w:t>
      </w:r>
      <w:r w:rsidRPr="00E8280B">
        <w:t xml:space="preserve"> is fulfilled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  <w:r w:rsidR="005467D2">
        <w:rPr>
          <w:rFonts w:eastAsia="宋体" w:hint="eastAsia"/>
          <w:lang w:val="en-US" w:eastAsia="zh-CN"/>
        </w:rPr>
        <w:t xml:space="preserve"> </w:t>
      </w:r>
      <w:r w:rsidR="00263AD4">
        <w:rPr>
          <w:rFonts w:eastAsia="宋体"/>
          <w:lang w:val="en-US" w:eastAsia="zh-CN"/>
        </w:rPr>
        <w:t>A</w:t>
      </w:r>
      <w:r w:rsidR="00263AD4">
        <w:rPr>
          <w:rFonts w:eastAsia="宋体" w:hint="eastAsia"/>
          <w:lang w:val="en-US" w:eastAsia="zh-CN"/>
        </w:rPr>
        <w:t>dditionally</w:t>
      </w:r>
      <w:r w:rsidR="005467D2">
        <w:rPr>
          <w:rFonts w:eastAsia="宋体" w:hint="eastAsia"/>
          <w:lang w:val="en-US" w:eastAsia="zh-CN"/>
        </w:rPr>
        <w:t xml:space="preserve">, </w:t>
      </w:r>
      <w:r w:rsidR="00263AD4" w:rsidRPr="005662F9">
        <w:rPr>
          <w:rFonts w:eastAsia="宋体"/>
        </w:rPr>
        <w:t>the</w:t>
      </w:r>
      <w:r w:rsidR="00263AD4">
        <w:rPr>
          <w:rFonts w:eastAsia="宋体" w:hint="eastAsia"/>
          <w:lang w:eastAsia="zh-CN"/>
        </w:rPr>
        <w:t>re may be the case that</w:t>
      </w:r>
      <w:r w:rsidR="001D060B">
        <w:rPr>
          <w:rFonts w:eastAsia="宋体" w:hint="eastAsia"/>
          <w:lang w:eastAsia="zh-CN"/>
        </w:rPr>
        <w:t xml:space="preserve"> </w:t>
      </w:r>
      <w:r w:rsidR="00E36EFD" w:rsidRPr="003D03A3">
        <w:rPr>
          <w:rFonts w:eastAsia="宋体"/>
          <w:lang w:eastAsia="zh-CN"/>
        </w:rPr>
        <w:t>measurement based CHO execution condition</w:t>
      </w:r>
      <w:r w:rsidR="00E36EFD" w:rsidRPr="003D03A3">
        <w:rPr>
          <w:rFonts w:eastAsia="宋体" w:hint="eastAsia"/>
          <w:lang w:eastAsia="zh-CN"/>
        </w:rPr>
        <w:t xml:space="preserve"> </w:t>
      </w:r>
      <w:r w:rsidR="00E36EFD" w:rsidRPr="00E8280B">
        <w:t xml:space="preserve">is fulfilled but </w:t>
      </w:r>
      <w:r w:rsidR="00E36EFD" w:rsidRPr="003D03A3">
        <w:t>location based CHO execution condition</w:t>
      </w:r>
      <w:r w:rsidR="00E36EFD" w:rsidRPr="00694FF3">
        <w:t xml:space="preserve"> </w:t>
      </w:r>
      <w:r w:rsidR="00E36EFD" w:rsidRPr="00E97CF6">
        <w:rPr>
          <w:color w:val="000000" w:themeColor="text1"/>
        </w:rPr>
        <w:t>is not fulfilled</w:t>
      </w:r>
      <w:r w:rsidR="00E36EFD" w:rsidRPr="00E36EFD">
        <w:t xml:space="preserve"> </w:t>
      </w:r>
      <w:r w:rsidR="00E36EFD" w:rsidRPr="00E36EFD">
        <w:rPr>
          <w:color w:val="000000" w:themeColor="text1"/>
        </w:rPr>
        <w:t>when RLF  happens</w:t>
      </w:r>
      <w:r w:rsidR="00E36EFD"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 w:rsidR="00E36EFD">
        <w:rPr>
          <w:rFonts w:eastAsiaTheme="minorEastAsia"/>
          <w:color w:val="000000" w:themeColor="text1"/>
          <w:lang w:eastAsia="zh-CN"/>
        </w:rPr>
        <w:t>that</w:t>
      </w:r>
      <w:r w:rsidR="00E36EFD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E36EFD">
        <w:rPr>
          <w:rFonts w:eastAsiaTheme="minorEastAsia" w:hint="eastAsia"/>
          <w:lang w:eastAsia="zh-CN"/>
        </w:rPr>
        <w:t>location</w:t>
      </w:r>
      <w:r w:rsidR="00E36EFD">
        <w:t xml:space="preserve"> based</w:t>
      </w:r>
      <w:r w:rsidR="00E36EFD" w:rsidRPr="000F23B5">
        <w:t xml:space="preserve"> CHO execution condition</w:t>
      </w:r>
      <w:r w:rsidR="00E36EFD" w:rsidRPr="00694FF3">
        <w:t xml:space="preserve"> </w:t>
      </w:r>
      <w:r w:rsidR="00E36EFD" w:rsidRPr="00E97CF6">
        <w:rPr>
          <w:color w:val="000000" w:themeColor="text1"/>
        </w:rPr>
        <w:t>is</w:t>
      </w:r>
      <w:r w:rsidR="00E36EFD"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="00E36EFD"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="00E36EFD" w:rsidRPr="0083303F">
        <w:rPr>
          <w:rFonts w:eastAsia="宋体"/>
        </w:rPr>
        <w:t xml:space="preserve"> </w:t>
      </w:r>
      <w:r w:rsidR="00E36EFD" w:rsidRPr="001E334C">
        <w:rPr>
          <w:rFonts w:eastAsia="宋体"/>
        </w:rPr>
        <w:t xml:space="preserve">when </w:t>
      </w:r>
      <w:r w:rsidR="00E36EFD" w:rsidRPr="003D03A3">
        <w:rPr>
          <w:rFonts w:eastAsia="宋体"/>
          <w:lang w:eastAsia="zh-CN"/>
        </w:rPr>
        <w:t>measurement based</w:t>
      </w:r>
      <w:r w:rsidR="00E36EFD" w:rsidRPr="001E334C">
        <w:rPr>
          <w:rFonts w:eastAsia="宋体"/>
        </w:rPr>
        <w:t xml:space="preserve"> CHO execution condition is fulfilled</w:t>
      </w:r>
      <w:r w:rsidR="00E36EFD">
        <w:rPr>
          <w:rFonts w:eastAsia="宋体"/>
        </w:rPr>
        <w:t>,</w:t>
      </w:r>
      <w:r w:rsidR="00E36EFD" w:rsidRPr="0083303F">
        <w:rPr>
          <w:rFonts w:eastAsiaTheme="minorEastAsia"/>
          <w:color w:val="000000" w:themeColor="text1"/>
          <w:lang w:eastAsia="zh-CN"/>
        </w:rPr>
        <w:t xml:space="preserve"> </w:t>
      </w:r>
      <w:r w:rsidR="00E36EFD">
        <w:rPr>
          <w:rFonts w:eastAsiaTheme="minorEastAsia" w:hint="eastAsia"/>
          <w:color w:val="000000" w:themeColor="text1"/>
          <w:lang w:eastAsia="zh-CN"/>
        </w:rPr>
        <w:t xml:space="preserve">or </w:t>
      </w:r>
      <w:r w:rsidR="00E36EFD" w:rsidRPr="005662F9">
        <w:rPr>
          <w:rFonts w:eastAsia="宋体"/>
        </w:rPr>
        <w:t xml:space="preserve">the </w:t>
      </w:r>
      <w:r w:rsidR="00E36EFD">
        <w:rPr>
          <w:rFonts w:eastAsia="宋体"/>
        </w:rPr>
        <w:t>distance</w:t>
      </w:r>
      <w:r w:rsidR="00E36EFD" w:rsidRPr="00960C72">
        <w:t xml:space="preserve"> </w:t>
      </w:r>
      <w:r w:rsidR="00E36EFD" w:rsidRPr="00960C72">
        <w:rPr>
          <w:rFonts w:eastAsia="宋体"/>
        </w:rPr>
        <w:t>between UE and a reference location</w:t>
      </w:r>
      <w:r w:rsidR="00E36EFD">
        <w:rPr>
          <w:rFonts w:eastAsia="宋体"/>
        </w:rPr>
        <w:t>/</w:t>
      </w:r>
      <w:r w:rsidR="00E36EFD" w:rsidRPr="006303FF">
        <w:rPr>
          <w:rFonts w:eastAsia="宋体"/>
        </w:rPr>
        <w:t xml:space="preserve">moving reference location </w:t>
      </w:r>
      <w:r w:rsidR="00E36EFD" w:rsidRPr="00960C72">
        <w:rPr>
          <w:rFonts w:eastAsia="宋体"/>
        </w:rPr>
        <w:t xml:space="preserve">of </w:t>
      </w:r>
      <w:r w:rsidR="00E36EFD">
        <w:rPr>
          <w:rFonts w:eastAsia="宋体" w:hint="eastAsia"/>
          <w:lang w:eastAsia="zh-CN"/>
        </w:rPr>
        <w:t>candidate cell(s)</w:t>
      </w:r>
      <w:r w:rsidR="00E36EFD">
        <w:rPr>
          <w:rFonts w:eastAsia="宋体"/>
        </w:rPr>
        <w:t xml:space="preserve"> </w:t>
      </w:r>
      <w:r w:rsidR="00E36EFD" w:rsidRPr="001E334C">
        <w:rPr>
          <w:rFonts w:eastAsia="宋体"/>
        </w:rPr>
        <w:t xml:space="preserve">when </w:t>
      </w:r>
      <w:r w:rsidR="00E36EFD" w:rsidRPr="003D03A3">
        <w:rPr>
          <w:rFonts w:eastAsia="宋体"/>
          <w:lang w:eastAsia="zh-CN"/>
        </w:rPr>
        <w:t>measurement based</w:t>
      </w:r>
      <w:r w:rsidR="00E36EFD" w:rsidRPr="001E334C">
        <w:rPr>
          <w:rFonts w:eastAsia="宋体"/>
        </w:rPr>
        <w:t xml:space="preserve"> CHO execution condition is fulfilled</w:t>
      </w:r>
      <w:r w:rsidR="00E36EFD">
        <w:rPr>
          <w:rFonts w:eastAsia="宋体"/>
        </w:rPr>
        <w:t xml:space="preserve">, may be </w:t>
      </w:r>
      <w:r w:rsidR="00E36EFD">
        <w:rPr>
          <w:rFonts w:eastAsia="宋体"/>
          <w:lang w:val="en-US" w:eastAsia="zh-CN"/>
        </w:rPr>
        <w:t xml:space="preserve">stored or reported by the UE in </w:t>
      </w:r>
      <w:r w:rsidR="00E36EFD" w:rsidRPr="00FB757C">
        <w:rPr>
          <w:rFonts w:eastAsia="宋体"/>
          <w:lang w:val="en-US" w:eastAsia="zh-CN"/>
        </w:rPr>
        <w:t>RLF report</w:t>
      </w:r>
      <w:r w:rsidR="00E36EFD">
        <w:rPr>
          <w:rFonts w:eastAsia="宋体"/>
          <w:lang w:val="en-US" w:eastAsia="zh-CN"/>
        </w:rPr>
        <w:t>.</w:t>
      </w:r>
    </w:p>
    <w:p w14:paraId="2A7EE50A" w14:textId="77777777" w:rsidR="002D3B3E" w:rsidRDefault="005467D2" w:rsidP="002D3B3E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6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 w:rsidR="00E36EFD">
        <w:rPr>
          <w:rFonts w:eastAsia="宋体" w:hint="eastAsia"/>
          <w:b/>
          <w:bCs/>
          <w:lang w:eastAsia="zh-CN"/>
        </w:rPr>
        <w:t xml:space="preserve"> </w:t>
      </w:r>
      <w:r w:rsidR="00E36EFD" w:rsidRPr="00E36EFD">
        <w:rPr>
          <w:rFonts w:eastAsia="宋体"/>
          <w:b/>
          <w:bCs/>
          <w:lang w:eastAsia="zh-CN"/>
        </w:rPr>
        <w:t>the distance between UE and a reference location/moving reference location of source cell when measurement based CHO execution condition is fulfilled, or the distance between UE and a reference location/moving reference location of candidate cell(s) when measurement based CHO execution condition is fulfilled</w:t>
      </w:r>
      <w:r>
        <w:rPr>
          <w:rFonts w:eastAsia="宋体" w:hint="eastAsia"/>
          <w:b/>
          <w:bCs/>
          <w:lang w:eastAsia="zh-CN"/>
        </w:rPr>
        <w:t>.</w:t>
      </w:r>
    </w:p>
    <w:p w14:paraId="5880E592" w14:textId="278D39D4" w:rsidR="00264B4B" w:rsidRPr="00F9001B" w:rsidRDefault="00264B4B" w:rsidP="00264B4B">
      <w:pPr>
        <w:rPr>
          <w:rFonts w:eastAsiaTheme="minorEastAsia"/>
          <w:color w:val="000000" w:themeColor="text1"/>
          <w:lang w:eastAsia="zh-CN"/>
        </w:rPr>
      </w:pPr>
      <w:r w:rsidRPr="00F9001B">
        <w:rPr>
          <w:rFonts w:eastAsiaTheme="minorEastAsia" w:hint="eastAsia"/>
          <w:color w:val="000000" w:themeColor="text1"/>
          <w:lang w:eastAsia="zh-CN"/>
        </w:rPr>
        <w:t>F</w:t>
      </w:r>
      <w:r w:rsidRPr="00F9001B">
        <w:rPr>
          <w:rFonts w:eastAsiaTheme="minorEastAsia"/>
          <w:color w:val="000000" w:themeColor="text1"/>
          <w:lang w:eastAsia="zh-CN"/>
        </w:rPr>
        <w:t xml:space="preserve">allback from RACH-less HO to RACH-based HO </w:t>
      </w:r>
      <w:r w:rsidRPr="00F9001B">
        <w:rPr>
          <w:rFonts w:eastAsiaTheme="minorEastAsia" w:hint="eastAsia"/>
          <w:color w:val="000000" w:themeColor="text1"/>
          <w:lang w:eastAsia="zh-CN"/>
        </w:rPr>
        <w:t xml:space="preserve">is supported in </w:t>
      </w:r>
      <w:r w:rsidRPr="00F9001B">
        <w:rPr>
          <w:rFonts w:eastAsiaTheme="minorEastAsia"/>
          <w:color w:val="000000" w:themeColor="text1"/>
          <w:lang w:eastAsia="zh-CN"/>
        </w:rPr>
        <w:t>NTN</w:t>
      </w:r>
      <w:r w:rsidR="00C1306B" w:rsidRPr="00F9001B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If </w:t>
      </w:r>
      <w:r w:rsidR="00E4405A" w:rsidRPr="00F9001B">
        <w:rPr>
          <w:rFonts w:eastAsiaTheme="minorEastAsia"/>
          <w:color w:val="000000" w:themeColor="text1"/>
          <w:lang w:eastAsia="zh-CN"/>
        </w:rPr>
        <w:t>RA-InformationCommon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 is included in RLF report, it means that f</w:t>
      </w:r>
      <w:r w:rsidR="00E4405A" w:rsidRPr="00F9001B">
        <w:rPr>
          <w:rFonts w:eastAsiaTheme="minorEastAsia"/>
          <w:color w:val="000000" w:themeColor="text1"/>
          <w:lang w:eastAsia="zh-CN"/>
        </w:rPr>
        <w:t>allback from RACH-less HO to RACH-based HO</w:t>
      </w:r>
      <w:r w:rsidR="00E4405A" w:rsidRPr="00F9001B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 xml:space="preserve">is performed, 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then network may optimize RACH-less HO related configurations. </w:t>
      </w:r>
      <w:r w:rsidR="004F7B0B" w:rsidRPr="00F9001B">
        <w:rPr>
          <w:rFonts w:eastAsiaTheme="minorEastAsia"/>
          <w:color w:val="000000" w:themeColor="text1"/>
          <w:lang w:eastAsia="zh-CN"/>
        </w:rPr>
        <w:t>S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o, 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>an expl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>i</w:t>
      </w:r>
      <w:r w:rsidR="000F0A69" w:rsidRPr="00F9001B">
        <w:rPr>
          <w:rFonts w:eastAsiaTheme="minorEastAsia" w:hint="eastAsia"/>
          <w:color w:val="000000" w:themeColor="text1"/>
          <w:lang w:eastAsia="zh-CN"/>
        </w:rPr>
        <w:t xml:space="preserve">cit indication 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>regarding f</w:t>
      </w:r>
      <w:r w:rsidR="004F7B0B" w:rsidRPr="00F9001B">
        <w:rPr>
          <w:rFonts w:eastAsiaTheme="minorEastAsia"/>
          <w:color w:val="000000" w:themeColor="text1"/>
          <w:lang w:eastAsia="zh-CN"/>
        </w:rPr>
        <w:t>allback from RACH-less HO to RACH-based HO</w:t>
      </w:r>
      <w:r w:rsidR="004F7B0B" w:rsidRPr="00F9001B">
        <w:rPr>
          <w:rFonts w:eastAsiaTheme="minorEastAsia" w:hint="eastAsia"/>
          <w:color w:val="000000" w:themeColor="text1"/>
          <w:lang w:eastAsia="zh-CN"/>
        </w:rPr>
        <w:t xml:space="preserve"> is not needed in the RLF report. </w:t>
      </w:r>
    </w:p>
    <w:p w14:paraId="7448CBA9" w14:textId="0F8192B7" w:rsidR="000E7307" w:rsidRDefault="004F7B0B" w:rsidP="006C68C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7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A</w:t>
      </w:r>
      <w:r w:rsidRPr="004F7B0B">
        <w:rPr>
          <w:rFonts w:eastAsia="宋体"/>
          <w:b/>
          <w:bCs/>
          <w:lang w:eastAsia="en-US"/>
        </w:rPr>
        <w:t>n explicit indication regarding fallback from RACH-less HO to RACH-based HO is not needed in the RLF report</w:t>
      </w:r>
      <w:r>
        <w:rPr>
          <w:rFonts w:eastAsia="宋体" w:hint="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24F29C82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D7640E">
        <w:rPr>
          <w:lang w:val="de-DE" w:eastAsia="zh-CN"/>
        </w:rPr>
        <w:t>MRO</w:t>
      </w:r>
      <w:r w:rsidR="00EE22C0" w:rsidRPr="00BA5E48">
        <w:rPr>
          <w:lang w:val="de-DE" w:eastAsia="zh-CN"/>
        </w:rPr>
        <w:t xml:space="preserve"> enhancements for intra-NTN mobility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64758923" w14:textId="77777777" w:rsidR="008236E3" w:rsidRDefault="008236E3" w:rsidP="008236E3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1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In case of</w:t>
      </w:r>
      <w:r w:rsidRPr="006053A2">
        <w:rPr>
          <w:rFonts w:eastAsia="宋体"/>
          <w:b/>
          <w:bCs/>
          <w:noProof/>
        </w:rPr>
        <w:t xml:space="preserve"> </w:t>
      </w:r>
      <w:r w:rsidRPr="007C257D">
        <w:rPr>
          <w:rFonts w:eastAsia="宋体"/>
          <w:b/>
          <w:bCs/>
          <w:noProof/>
        </w:rPr>
        <w:t>Too Late CHO Execution for CHO with a time-based trigger condition</w:t>
      </w:r>
      <w:r w:rsidRPr="006053A2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 w:rsidRPr="007F1E28">
        <w:rPr>
          <w:rFonts w:eastAsia="宋体"/>
          <w:b/>
          <w:bCs/>
          <w:noProof/>
        </w:rPr>
        <w:t xml:space="preserve">there is no need to report </w:t>
      </w:r>
      <w:r w:rsidRPr="004C2746">
        <w:rPr>
          <w:rFonts w:eastAsia="宋体"/>
          <w:b/>
          <w:bCs/>
          <w:noProof/>
        </w:rPr>
        <w:t>additional information</w:t>
      </w:r>
      <w:r w:rsidRPr="005720FA">
        <w:rPr>
          <w:rFonts w:eastAsia="宋体"/>
          <w:b/>
          <w:bCs/>
          <w:noProof/>
        </w:rPr>
        <w:t xml:space="preserve"> </w:t>
      </w:r>
      <w:r w:rsidRPr="007F1E28">
        <w:rPr>
          <w:rFonts w:eastAsia="宋体"/>
          <w:b/>
          <w:bCs/>
          <w:noProof/>
        </w:rPr>
        <w:t>concerning whether the RLF happens before or after T1 in the RLF report</w:t>
      </w:r>
      <w:r>
        <w:rPr>
          <w:rFonts w:eastAsia="宋体" w:hint="eastAsia"/>
          <w:b/>
          <w:bCs/>
          <w:noProof/>
        </w:rPr>
        <w:t>.</w:t>
      </w:r>
    </w:p>
    <w:p w14:paraId="7E649581" w14:textId="77777777" w:rsidR="008236E3" w:rsidRPr="006053A2" w:rsidRDefault="008236E3" w:rsidP="008236E3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</w:rPr>
        <w:t>2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noProof/>
        </w:rPr>
        <w:t>In case of</w:t>
      </w:r>
      <w:r w:rsidRPr="006053A2">
        <w:rPr>
          <w:rFonts w:eastAsia="宋体" w:hint="eastAsia"/>
          <w:b/>
          <w:bCs/>
          <w:noProof/>
        </w:rPr>
        <w:t xml:space="preserve"> </w:t>
      </w:r>
      <w:r w:rsidRPr="00EB57B4">
        <w:rPr>
          <w:rFonts w:eastAsia="宋体"/>
          <w:b/>
          <w:bCs/>
          <w:noProof/>
        </w:rPr>
        <w:t>Too Early CHO Execution/CHO Execution to Wrong Cell</w:t>
      </w:r>
      <w:r w:rsidRPr="007C257D">
        <w:rPr>
          <w:rFonts w:eastAsia="宋体"/>
          <w:b/>
          <w:bCs/>
          <w:noProof/>
        </w:rPr>
        <w:t xml:space="preserve"> for CHO with a time-based trigger condition</w:t>
      </w:r>
      <w:r w:rsidRPr="006053A2">
        <w:rPr>
          <w:rFonts w:eastAsia="宋体"/>
          <w:b/>
          <w:bCs/>
          <w:noProof/>
        </w:rPr>
        <w:t>,</w:t>
      </w:r>
      <w:r>
        <w:rPr>
          <w:rFonts w:eastAsia="宋体"/>
          <w:b/>
          <w:bCs/>
          <w:noProof/>
        </w:rPr>
        <w:t xml:space="preserve"> </w:t>
      </w:r>
      <w:r>
        <w:rPr>
          <w:rFonts w:eastAsia="宋体" w:hint="eastAsia"/>
          <w:b/>
          <w:bCs/>
          <w:noProof/>
        </w:rPr>
        <w:t xml:space="preserve">it is not </w:t>
      </w:r>
      <w:r w:rsidRPr="007F1E28">
        <w:rPr>
          <w:rFonts w:eastAsia="宋体"/>
          <w:b/>
          <w:bCs/>
          <w:noProof/>
        </w:rPr>
        <w:t>need</w:t>
      </w:r>
      <w:r>
        <w:rPr>
          <w:rFonts w:eastAsia="宋体" w:hint="eastAsia"/>
          <w:b/>
          <w:bCs/>
          <w:noProof/>
        </w:rPr>
        <w:t>ed</w:t>
      </w:r>
      <w:r w:rsidRPr="007F1E28">
        <w:rPr>
          <w:rFonts w:eastAsia="宋体"/>
          <w:b/>
          <w:bCs/>
          <w:noProof/>
        </w:rPr>
        <w:t xml:space="preserve"> to</w:t>
      </w:r>
      <w:r w:rsidRPr="006053A2">
        <w:rPr>
          <w:rFonts w:eastAsia="宋体"/>
          <w:b/>
          <w:bCs/>
          <w:noProof/>
        </w:rPr>
        <w:t xml:space="preserve"> </w:t>
      </w:r>
      <w:r w:rsidRPr="007B0C15">
        <w:rPr>
          <w:rFonts w:eastAsia="宋体"/>
          <w:b/>
          <w:bCs/>
          <w:noProof/>
        </w:rPr>
        <w:t>distinguish whether the</w:t>
      </w:r>
      <w:r>
        <w:rPr>
          <w:rFonts w:eastAsia="宋体" w:hint="eastAsia"/>
          <w:b/>
          <w:bCs/>
          <w:noProof/>
        </w:rPr>
        <w:t xml:space="preserve"> </w:t>
      </w:r>
      <w:r w:rsidRPr="007C6B38">
        <w:rPr>
          <w:rFonts w:eastAsia="宋体"/>
          <w:b/>
          <w:bCs/>
          <w:noProof/>
        </w:rPr>
        <w:t>HOF or RLF happens within or after the duration period</w:t>
      </w:r>
      <w:r>
        <w:rPr>
          <w:rFonts w:eastAsia="宋体" w:hint="eastAsia"/>
          <w:b/>
          <w:bCs/>
          <w:noProof/>
        </w:rPr>
        <w:t>.</w:t>
      </w:r>
    </w:p>
    <w:p w14:paraId="0997CF68" w14:textId="77777777" w:rsidR="006968B7" w:rsidRPr="006053A2" w:rsidRDefault="006968B7" w:rsidP="006968B7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3</w:t>
      </w:r>
      <w:r w:rsidRPr="004E2495">
        <w:rPr>
          <w:rFonts w:eastAsia="宋体"/>
          <w:b/>
          <w:bCs/>
          <w:noProof/>
        </w:rPr>
        <w:t xml:space="preserve">: </w:t>
      </w:r>
      <w:r w:rsidRPr="00020006">
        <w:rPr>
          <w:rFonts w:eastAsia="宋体"/>
          <w:b/>
          <w:bCs/>
          <w:noProof/>
        </w:rPr>
        <w:t>It is unnecessary to include the absolute time (measured UTC time) when connection failure occurred and the absolute time (measured UTC time) when CHO is executed in the RLF report</w:t>
      </w:r>
      <w:r>
        <w:rPr>
          <w:rFonts w:eastAsia="宋体" w:hint="eastAsia"/>
          <w:b/>
          <w:bCs/>
          <w:noProof/>
        </w:rPr>
        <w:t>.</w:t>
      </w:r>
    </w:p>
    <w:p w14:paraId="31BD7D5B" w14:textId="77777777" w:rsidR="00EA1782" w:rsidRPr="006053A2" w:rsidRDefault="00EA1782" w:rsidP="00EA1782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Pr="003152D9">
        <w:rPr>
          <w:rFonts w:eastAsia="宋体"/>
          <w:b/>
          <w:bCs/>
        </w:rPr>
        <w:t>measurement results of source cell</w:t>
      </w:r>
      <w:r w:rsidRPr="003152D9">
        <w:rPr>
          <w:rFonts w:eastAsia="宋体"/>
          <w:b/>
          <w:bCs/>
          <w:lang w:eastAsia="zh-CN"/>
        </w:rPr>
        <w:t xml:space="preserve">, </w:t>
      </w:r>
      <w:r w:rsidRPr="003152D9">
        <w:rPr>
          <w:rFonts w:eastAsiaTheme="minorEastAsia"/>
          <w:b/>
          <w:bCs/>
          <w:lang w:eastAsia="zh-CN"/>
        </w:rPr>
        <w:t>target cell and candidate cell(s) at the</w:t>
      </w:r>
      <w:r w:rsidRPr="003152D9">
        <w:rPr>
          <w:b/>
          <w:bCs/>
        </w:rPr>
        <w:t xml:space="preserve"> absolute time value</w:t>
      </w:r>
      <w:r w:rsidRPr="003152D9">
        <w:rPr>
          <w:rFonts w:eastAsiaTheme="minorEastAsia"/>
          <w:b/>
          <w:bCs/>
          <w:lang w:eastAsia="zh-CN"/>
        </w:rPr>
        <w:t xml:space="preserve">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3152D9">
        <w:rPr>
          <w:rFonts w:eastAsiaTheme="minorEastAsia"/>
          <w:b/>
          <w:bCs/>
          <w:lang w:eastAsia="zh-CN"/>
        </w:rPr>
        <w:t xml:space="preserve"> or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Pr="003152D9">
        <w:rPr>
          <w:rFonts w:eastAsia="宋体"/>
          <w:b/>
          <w:bCs/>
          <w:lang w:eastAsia="zh-CN"/>
        </w:rPr>
        <w:t>.</w:t>
      </w:r>
    </w:p>
    <w:p w14:paraId="04149A00" w14:textId="77777777" w:rsidR="007A21D2" w:rsidRPr="006053A2" w:rsidRDefault="007A21D2" w:rsidP="007A21D2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lastRenderedPageBreak/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Pr="002B57E6">
        <w:rPr>
          <w:rFonts w:eastAsia="宋体"/>
          <w:b/>
          <w:bCs/>
          <w:lang w:eastAsia="en-US"/>
        </w:rPr>
        <w:t>the distance between UE and a reference location/moving reference location of source cell when the connection failure happens</w:t>
      </w:r>
      <w:r>
        <w:rPr>
          <w:rFonts w:eastAsia="宋体" w:hint="eastAsia"/>
          <w:b/>
          <w:bCs/>
          <w:lang w:eastAsia="zh-CN"/>
        </w:rPr>
        <w:t xml:space="preserve">, and, </w:t>
      </w:r>
      <w:r w:rsidRPr="00F94B97">
        <w:rPr>
          <w:rFonts w:eastAsia="宋体"/>
          <w:b/>
          <w:bCs/>
          <w:lang w:eastAsia="zh-CN"/>
        </w:rPr>
        <w:t>the distance between UE and a reference location/moving reference location of candidate or target cell when the connection failure happens</w:t>
      </w:r>
      <w:r>
        <w:rPr>
          <w:rFonts w:eastAsia="宋体" w:hint="eastAsia"/>
          <w:b/>
          <w:bCs/>
          <w:lang w:eastAsia="zh-CN"/>
        </w:rPr>
        <w:t>.</w:t>
      </w:r>
    </w:p>
    <w:p w14:paraId="5DDD4930" w14:textId="77777777" w:rsidR="002927DE" w:rsidRDefault="002927DE" w:rsidP="002927DE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6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E36EFD">
        <w:rPr>
          <w:rFonts w:eastAsia="宋体"/>
          <w:b/>
          <w:bCs/>
          <w:lang w:eastAsia="zh-CN"/>
        </w:rPr>
        <w:t>the distance between UE and a reference location/moving reference location of source cell when measurement based CHO execution condition is fulfilled, or the distance between UE and a reference location/moving reference location of candidate cell(s) when measurement based CHO execution condition is fulfilled</w:t>
      </w:r>
      <w:r>
        <w:rPr>
          <w:rFonts w:eastAsia="宋体" w:hint="eastAsia"/>
          <w:b/>
          <w:bCs/>
          <w:lang w:eastAsia="zh-CN"/>
        </w:rPr>
        <w:t>.</w:t>
      </w:r>
    </w:p>
    <w:p w14:paraId="3E8F1981" w14:textId="190857BA" w:rsidR="00AE1DFE" w:rsidRPr="00F51DAC" w:rsidRDefault="00641E68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7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 w:hint="eastAsia"/>
          <w:b/>
          <w:bCs/>
          <w:lang w:eastAsia="zh-CN"/>
        </w:rPr>
        <w:t>A</w:t>
      </w:r>
      <w:r w:rsidRPr="004F7B0B">
        <w:rPr>
          <w:rFonts w:eastAsia="宋体"/>
          <w:b/>
          <w:bCs/>
          <w:lang w:eastAsia="en-US"/>
        </w:rPr>
        <w:t>n explicit indication regarding fallback from RACH-less HO to RACH-based HO is not needed in the RLF report</w:t>
      </w:r>
      <w:r>
        <w:rPr>
          <w:rFonts w:eastAsia="宋体" w:hint="eastAsia"/>
          <w:b/>
          <w:bCs/>
          <w:lang w:eastAsia="zh-CN"/>
        </w:rPr>
        <w:t>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49823E81" w:rsidR="00467A05" w:rsidRDefault="00A97BD7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E43D69">
        <w:rPr>
          <w:rFonts w:eastAsiaTheme="minorEastAsia"/>
          <w:lang w:val="en-US" w:eastAsia="zh-CN"/>
        </w:rPr>
        <w:t xml:space="preserve">Chairman notes for </w:t>
      </w:r>
      <w:r w:rsidR="00AB5842" w:rsidRPr="00AB5842">
        <w:rPr>
          <w:rFonts w:eastAsiaTheme="minorEastAsia"/>
          <w:lang w:val="en-US" w:eastAsia="zh-CN"/>
        </w:rPr>
        <w:t>RAN3#123bis meeting</w:t>
      </w:r>
    </w:p>
    <w:p w14:paraId="23237DE3" w14:textId="534E7C5B" w:rsidR="00EE05F1" w:rsidRDefault="00EE05F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[2</w:t>
      </w:r>
      <w:r>
        <w:rPr>
          <w:rFonts w:eastAsiaTheme="minor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 w:rsidR="003A2DCD">
        <w:rPr>
          <w:rFonts w:eastAsiaTheme="minorEastAsia"/>
          <w:lang w:val="en-US" w:eastAsia="zh-CN"/>
        </w:rPr>
        <w:t xml:space="preserve">Chairman notes for </w:t>
      </w:r>
      <w:r w:rsidR="003A2DCD" w:rsidRPr="00AB5842">
        <w:rPr>
          <w:rFonts w:eastAsiaTheme="minorEastAsia"/>
          <w:lang w:val="en-US" w:eastAsia="zh-CN"/>
        </w:rPr>
        <w:t>RAN3#12</w:t>
      </w:r>
      <w:r w:rsidR="003A2DCD">
        <w:rPr>
          <w:rFonts w:eastAsiaTheme="minorEastAsia" w:hint="eastAsia"/>
          <w:lang w:val="en-US" w:eastAsia="zh-CN"/>
        </w:rPr>
        <w:t>4</w:t>
      </w:r>
      <w:r w:rsidR="003A2DCD" w:rsidRPr="00AB5842">
        <w:rPr>
          <w:rFonts w:eastAsiaTheme="minorEastAsia"/>
          <w:lang w:val="en-US" w:eastAsia="zh-CN"/>
        </w:rPr>
        <w:t xml:space="preserve"> meeting</w:t>
      </w:r>
    </w:p>
    <w:p w14:paraId="43EF6128" w14:textId="552C44FE" w:rsidR="001F553D" w:rsidRPr="00A15F62" w:rsidRDefault="001F553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[3</w:t>
      </w:r>
      <w:r>
        <w:rPr>
          <w:rFonts w:eastAsiaTheme="minor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Chairman notes for </w:t>
      </w:r>
      <w:r w:rsidRPr="00AB5842">
        <w:rPr>
          <w:rFonts w:eastAsiaTheme="minorEastAsia"/>
          <w:lang w:val="en-US" w:eastAsia="zh-CN"/>
        </w:rPr>
        <w:t>RAN3#12</w:t>
      </w:r>
      <w:r>
        <w:rPr>
          <w:rFonts w:eastAsiaTheme="minorEastAsia" w:hint="eastAsia"/>
          <w:lang w:val="en-US" w:eastAsia="zh-CN"/>
        </w:rPr>
        <w:t>5</w:t>
      </w:r>
      <w:r w:rsidRPr="00AB5842">
        <w:rPr>
          <w:rFonts w:eastAsiaTheme="minorEastAsia"/>
          <w:lang w:val="en-US" w:eastAsia="zh-CN"/>
        </w:rPr>
        <w:t xml:space="preserve"> meeting</w:t>
      </w:r>
    </w:p>
    <w:sectPr w:rsidR="001F553D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9ABF0" w14:textId="77777777" w:rsidR="00337FC5" w:rsidRDefault="00337FC5" w:rsidP="008C039C">
      <w:pPr>
        <w:spacing w:after="0"/>
      </w:pPr>
      <w:r>
        <w:separator/>
      </w:r>
    </w:p>
  </w:endnote>
  <w:endnote w:type="continuationSeparator" w:id="0">
    <w:p w14:paraId="5A2F349B" w14:textId="77777777" w:rsidR="00337FC5" w:rsidRDefault="00337FC5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20EA" w14:textId="77777777" w:rsidR="00337FC5" w:rsidRDefault="00337FC5" w:rsidP="008C039C">
      <w:pPr>
        <w:spacing w:after="0"/>
      </w:pPr>
      <w:r>
        <w:separator/>
      </w:r>
    </w:p>
  </w:footnote>
  <w:footnote w:type="continuationSeparator" w:id="0">
    <w:p w14:paraId="50F47E99" w14:textId="77777777" w:rsidR="00337FC5" w:rsidRDefault="00337FC5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E3465"/>
    <w:multiLevelType w:val="hybridMultilevel"/>
    <w:tmpl w:val="A43CFB90"/>
    <w:lvl w:ilvl="0" w:tplc="6BC84BA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AB654A2"/>
    <w:multiLevelType w:val="multilevel"/>
    <w:tmpl w:val="17F0CB2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915B6F"/>
    <w:multiLevelType w:val="multilevel"/>
    <w:tmpl w:val="DB02800A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1" w15:restartNumberingAfterBreak="0">
    <w:nsid w:val="62BC15C0"/>
    <w:multiLevelType w:val="multilevel"/>
    <w:tmpl w:val="1FA09064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713F5BB1"/>
    <w:multiLevelType w:val="hybridMultilevel"/>
    <w:tmpl w:val="B9A8D7A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5"/>
  </w:num>
  <w:num w:numId="2" w16cid:durableId="379789524">
    <w:abstractNumId w:val="15"/>
    <w:lvlOverride w:ilvl="0">
      <w:startOverride w:val="1"/>
    </w:lvlOverride>
  </w:num>
  <w:num w:numId="3" w16cid:durableId="1621955300">
    <w:abstractNumId w:val="12"/>
  </w:num>
  <w:num w:numId="4" w16cid:durableId="749693495">
    <w:abstractNumId w:val="20"/>
  </w:num>
  <w:num w:numId="5" w16cid:durableId="653722731">
    <w:abstractNumId w:val="23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22"/>
  </w:num>
  <w:num w:numId="9" w16cid:durableId="1695112668">
    <w:abstractNumId w:val="13"/>
  </w:num>
  <w:num w:numId="10" w16cid:durableId="877552319">
    <w:abstractNumId w:val="2"/>
  </w:num>
  <w:num w:numId="11" w16cid:durableId="604771662">
    <w:abstractNumId w:val="17"/>
  </w:num>
  <w:num w:numId="12" w16cid:durableId="577596756">
    <w:abstractNumId w:val="7"/>
  </w:num>
  <w:num w:numId="13" w16cid:durableId="65726929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8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24"/>
  </w:num>
  <w:num w:numId="20" w16cid:durableId="2071489401">
    <w:abstractNumId w:val="14"/>
  </w:num>
  <w:num w:numId="21" w16cid:durableId="1369720878">
    <w:abstractNumId w:val="11"/>
  </w:num>
  <w:num w:numId="22" w16cid:durableId="1921016468">
    <w:abstractNumId w:val="4"/>
  </w:num>
  <w:num w:numId="23" w16cid:durableId="1166749400">
    <w:abstractNumId w:val="21"/>
  </w:num>
  <w:num w:numId="24" w16cid:durableId="1010255308">
    <w:abstractNumId w:val="6"/>
  </w:num>
  <w:num w:numId="25" w16cid:durableId="5648810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50479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8111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0EFB"/>
    <w:rsid w:val="00001988"/>
    <w:rsid w:val="00001BE4"/>
    <w:rsid w:val="00003BAB"/>
    <w:rsid w:val="00005370"/>
    <w:rsid w:val="00006E71"/>
    <w:rsid w:val="00007268"/>
    <w:rsid w:val="000107BB"/>
    <w:rsid w:val="00011D51"/>
    <w:rsid w:val="000151A2"/>
    <w:rsid w:val="000156F5"/>
    <w:rsid w:val="00017EFA"/>
    <w:rsid w:val="00020006"/>
    <w:rsid w:val="00020148"/>
    <w:rsid w:val="000241DC"/>
    <w:rsid w:val="00026D71"/>
    <w:rsid w:val="00033ADF"/>
    <w:rsid w:val="0003415C"/>
    <w:rsid w:val="000372B5"/>
    <w:rsid w:val="0004460D"/>
    <w:rsid w:val="00044EC4"/>
    <w:rsid w:val="00046905"/>
    <w:rsid w:val="00050FC6"/>
    <w:rsid w:val="0005541B"/>
    <w:rsid w:val="00055BD3"/>
    <w:rsid w:val="000600FC"/>
    <w:rsid w:val="00060D18"/>
    <w:rsid w:val="000619F9"/>
    <w:rsid w:val="00062757"/>
    <w:rsid w:val="00063626"/>
    <w:rsid w:val="00065AC5"/>
    <w:rsid w:val="000702E7"/>
    <w:rsid w:val="000704A5"/>
    <w:rsid w:val="0007222B"/>
    <w:rsid w:val="0007487C"/>
    <w:rsid w:val="0007558B"/>
    <w:rsid w:val="00075CC3"/>
    <w:rsid w:val="00076080"/>
    <w:rsid w:val="000770FD"/>
    <w:rsid w:val="0007770E"/>
    <w:rsid w:val="00077A19"/>
    <w:rsid w:val="00083025"/>
    <w:rsid w:val="000836B6"/>
    <w:rsid w:val="00083B1C"/>
    <w:rsid w:val="00087285"/>
    <w:rsid w:val="00090AB7"/>
    <w:rsid w:val="00090C22"/>
    <w:rsid w:val="00095275"/>
    <w:rsid w:val="00095A80"/>
    <w:rsid w:val="00096496"/>
    <w:rsid w:val="00096718"/>
    <w:rsid w:val="000978F6"/>
    <w:rsid w:val="000A12C2"/>
    <w:rsid w:val="000A2680"/>
    <w:rsid w:val="000A2EE5"/>
    <w:rsid w:val="000A389B"/>
    <w:rsid w:val="000A4AD6"/>
    <w:rsid w:val="000B3044"/>
    <w:rsid w:val="000B434E"/>
    <w:rsid w:val="000B6037"/>
    <w:rsid w:val="000B6E12"/>
    <w:rsid w:val="000B7183"/>
    <w:rsid w:val="000B761E"/>
    <w:rsid w:val="000B78B6"/>
    <w:rsid w:val="000B7F7F"/>
    <w:rsid w:val="000C0C55"/>
    <w:rsid w:val="000C16BB"/>
    <w:rsid w:val="000C2424"/>
    <w:rsid w:val="000C5B65"/>
    <w:rsid w:val="000D0AE5"/>
    <w:rsid w:val="000D0D0F"/>
    <w:rsid w:val="000D2AE1"/>
    <w:rsid w:val="000D2EAE"/>
    <w:rsid w:val="000D33C3"/>
    <w:rsid w:val="000D419A"/>
    <w:rsid w:val="000D43C9"/>
    <w:rsid w:val="000D4BE6"/>
    <w:rsid w:val="000D57EC"/>
    <w:rsid w:val="000D5F24"/>
    <w:rsid w:val="000D7584"/>
    <w:rsid w:val="000E3908"/>
    <w:rsid w:val="000E49DD"/>
    <w:rsid w:val="000E49EA"/>
    <w:rsid w:val="000E5406"/>
    <w:rsid w:val="000E7307"/>
    <w:rsid w:val="000F0A69"/>
    <w:rsid w:val="000F13EE"/>
    <w:rsid w:val="000F1AF4"/>
    <w:rsid w:val="000F2883"/>
    <w:rsid w:val="000F3C9C"/>
    <w:rsid w:val="000F43BC"/>
    <w:rsid w:val="000F4B65"/>
    <w:rsid w:val="000F4E7C"/>
    <w:rsid w:val="000F50D5"/>
    <w:rsid w:val="000F5158"/>
    <w:rsid w:val="000F5BA3"/>
    <w:rsid w:val="000F625A"/>
    <w:rsid w:val="000F67FE"/>
    <w:rsid w:val="000F7709"/>
    <w:rsid w:val="0010034B"/>
    <w:rsid w:val="001012A0"/>
    <w:rsid w:val="001037AA"/>
    <w:rsid w:val="00103E31"/>
    <w:rsid w:val="00104527"/>
    <w:rsid w:val="00105163"/>
    <w:rsid w:val="00106675"/>
    <w:rsid w:val="001074B6"/>
    <w:rsid w:val="0011424B"/>
    <w:rsid w:val="00116FC4"/>
    <w:rsid w:val="001207FF"/>
    <w:rsid w:val="00121056"/>
    <w:rsid w:val="001211D5"/>
    <w:rsid w:val="001223BD"/>
    <w:rsid w:val="00122771"/>
    <w:rsid w:val="00122808"/>
    <w:rsid w:val="001241BB"/>
    <w:rsid w:val="00126599"/>
    <w:rsid w:val="001277DA"/>
    <w:rsid w:val="00130BC4"/>
    <w:rsid w:val="00131238"/>
    <w:rsid w:val="00131A8B"/>
    <w:rsid w:val="001323D1"/>
    <w:rsid w:val="00132412"/>
    <w:rsid w:val="00134168"/>
    <w:rsid w:val="00134359"/>
    <w:rsid w:val="00142DD2"/>
    <w:rsid w:val="00143AE7"/>
    <w:rsid w:val="00150E59"/>
    <w:rsid w:val="001531B7"/>
    <w:rsid w:val="0015376C"/>
    <w:rsid w:val="00154CA6"/>
    <w:rsid w:val="00155EB8"/>
    <w:rsid w:val="001561C2"/>
    <w:rsid w:val="00163DA4"/>
    <w:rsid w:val="00164D58"/>
    <w:rsid w:val="00164FA8"/>
    <w:rsid w:val="00165746"/>
    <w:rsid w:val="001657D5"/>
    <w:rsid w:val="001658BE"/>
    <w:rsid w:val="00165C8F"/>
    <w:rsid w:val="001666E1"/>
    <w:rsid w:val="00166864"/>
    <w:rsid w:val="00170928"/>
    <w:rsid w:val="00171284"/>
    <w:rsid w:val="001739A6"/>
    <w:rsid w:val="00174575"/>
    <w:rsid w:val="00174A49"/>
    <w:rsid w:val="00175F03"/>
    <w:rsid w:val="00176E90"/>
    <w:rsid w:val="00177719"/>
    <w:rsid w:val="00181808"/>
    <w:rsid w:val="00181D53"/>
    <w:rsid w:val="0018340D"/>
    <w:rsid w:val="001835FD"/>
    <w:rsid w:val="0018389A"/>
    <w:rsid w:val="001840EE"/>
    <w:rsid w:val="0018443C"/>
    <w:rsid w:val="00185CA9"/>
    <w:rsid w:val="00186FEE"/>
    <w:rsid w:val="0018746B"/>
    <w:rsid w:val="0018754C"/>
    <w:rsid w:val="0019037F"/>
    <w:rsid w:val="00191296"/>
    <w:rsid w:val="00195791"/>
    <w:rsid w:val="001964EB"/>
    <w:rsid w:val="0019671B"/>
    <w:rsid w:val="00196BBA"/>
    <w:rsid w:val="00196D93"/>
    <w:rsid w:val="0019794D"/>
    <w:rsid w:val="00197BD0"/>
    <w:rsid w:val="001A0EF6"/>
    <w:rsid w:val="001A3EB1"/>
    <w:rsid w:val="001A4367"/>
    <w:rsid w:val="001A57DB"/>
    <w:rsid w:val="001A6375"/>
    <w:rsid w:val="001A6711"/>
    <w:rsid w:val="001A7B46"/>
    <w:rsid w:val="001B1628"/>
    <w:rsid w:val="001B1BB2"/>
    <w:rsid w:val="001B67A0"/>
    <w:rsid w:val="001C0184"/>
    <w:rsid w:val="001C2453"/>
    <w:rsid w:val="001C3345"/>
    <w:rsid w:val="001C5FDD"/>
    <w:rsid w:val="001D060B"/>
    <w:rsid w:val="001D2EF2"/>
    <w:rsid w:val="001D39D0"/>
    <w:rsid w:val="001D4E6A"/>
    <w:rsid w:val="001D5398"/>
    <w:rsid w:val="001D5E37"/>
    <w:rsid w:val="001D6EFA"/>
    <w:rsid w:val="001D732A"/>
    <w:rsid w:val="001E005C"/>
    <w:rsid w:val="001E12F2"/>
    <w:rsid w:val="001E13F7"/>
    <w:rsid w:val="001E27D8"/>
    <w:rsid w:val="001E2A9A"/>
    <w:rsid w:val="001E334C"/>
    <w:rsid w:val="001E563A"/>
    <w:rsid w:val="001E69E7"/>
    <w:rsid w:val="001E6B5D"/>
    <w:rsid w:val="001E7252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553D"/>
    <w:rsid w:val="001F6C3F"/>
    <w:rsid w:val="001F792C"/>
    <w:rsid w:val="00201111"/>
    <w:rsid w:val="0020295C"/>
    <w:rsid w:val="00205F4F"/>
    <w:rsid w:val="00212245"/>
    <w:rsid w:val="00213748"/>
    <w:rsid w:val="0021442E"/>
    <w:rsid w:val="0021646A"/>
    <w:rsid w:val="0021690D"/>
    <w:rsid w:val="00217C33"/>
    <w:rsid w:val="0022094E"/>
    <w:rsid w:val="00220E16"/>
    <w:rsid w:val="00221A7E"/>
    <w:rsid w:val="0022544E"/>
    <w:rsid w:val="00226F57"/>
    <w:rsid w:val="002300A5"/>
    <w:rsid w:val="002300F2"/>
    <w:rsid w:val="002306C4"/>
    <w:rsid w:val="00230F5F"/>
    <w:rsid w:val="002324BA"/>
    <w:rsid w:val="00234DDB"/>
    <w:rsid w:val="00234F98"/>
    <w:rsid w:val="00235E63"/>
    <w:rsid w:val="00236473"/>
    <w:rsid w:val="00236560"/>
    <w:rsid w:val="00237218"/>
    <w:rsid w:val="002409ED"/>
    <w:rsid w:val="00241040"/>
    <w:rsid w:val="00243447"/>
    <w:rsid w:val="00244B06"/>
    <w:rsid w:val="002459C2"/>
    <w:rsid w:val="00247386"/>
    <w:rsid w:val="00247988"/>
    <w:rsid w:val="00250A8D"/>
    <w:rsid w:val="00250B95"/>
    <w:rsid w:val="00251375"/>
    <w:rsid w:val="002516D9"/>
    <w:rsid w:val="00252EEC"/>
    <w:rsid w:val="0025419B"/>
    <w:rsid w:val="00255148"/>
    <w:rsid w:val="00256764"/>
    <w:rsid w:val="00257C27"/>
    <w:rsid w:val="00260022"/>
    <w:rsid w:val="00262016"/>
    <w:rsid w:val="00262247"/>
    <w:rsid w:val="00263AD4"/>
    <w:rsid w:val="00263AD5"/>
    <w:rsid w:val="00264B4B"/>
    <w:rsid w:val="002654DE"/>
    <w:rsid w:val="00265A86"/>
    <w:rsid w:val="00267545"/>
    <w:rsid w:val="002708DE"/>
    <w:rsid w:val="00273420"/>
    <w:rsid w:val="00273C2A"/>
    <w:rsid w:val="0027442D"/>
    <w:rsid w:val="002764B1"/>
    <w:rsid w:val="0027762B"/>
    <w:rsid w:val="00282DFD"/>
    <w:rsid w:val="00284862"/>
    <w:rsid w:val="00287758"/>
    <w:rsid w:val="00291691"/>
    <w:rsid w:val="002927DE"/>
    <w:rsid w:val="0029391A"/>
    <w:rsid w:val="0029469D"/>
    <w:rsid w:val="00295128"/>
    <w:rsid w:val="002962BD"/>
    <w:rsid w:val="00296BBA"/>
    <w:rsid w:val="002A2DD1"/>
    <w:rsid w:val="002A65F3"/>
    <w:rsid w:val="002A6A1C"/>
    <w:rsid w:val="002B193F"/>
    <w:rsid w:val="002B41FF"/>
    <w:rsid w:val="002B57E6"/>
    <w:rsid w:val="002B5B97"/>
    <w:rsid w:val="002B5F8B"/>
    <w:rsid w:val="002B6286"/>
    <w:rsid w:val="002C018F"/>
    <w:rsid w:val="002C06CF"/>
    <w:rsid w:val="002C1862"/>
    <w:rsid w:val="002C3F3D"/>
    <w:rsid w:val="002C42B8"/>
    <w:rsid w:val="002C44E1"/>
    <w:rsid w:val="002C5A0A"/>
    <w:rsid w:val="002C68E0"/>
    <w:rsid w:val="002C7AD0"/>
    <w:rsid w:val="002D3B3E"/>
    <w:rsid w:val="002D4514"/>
    <w:rsid w:val="002D5AF8"/>
    <w:rsid w:val="002D6330"/>
    <w:rsid w:val="002E0440"/>
    <w:rsid w:val="002E080C"/>
    <w:rsid w:val="002E14FA"/>
    <w:rsid w:val="002E1545"/>
    <w:rsid w:val="002E1F02"/>
    <w:rsid w:val="002E29B3"/>
    <w:rsid w:val="002E3107"/>
    <w:rsid w:val="002E64E3"/>
    <w:rsid w:val="002F1E5C"/>
    <w:rsid w:val="002F29C0"/>
    <w:rsid w:val="002F2E98"/>
    <w:rsid w:val="002F5B89"/>
    <w:rsid w:val="002F6E25"/>
    <w:rsid w:val="0030053D"/>
    <w:rsid w:val="00302433"/>
    <w:rsid w:val="00302D41"/>
    <w:rsid w:val="0030434D"/>
    <w:rsid w:val="003046EA"/>
    <w:rsid w:val="00305624"/>
    <w:rsid w:val="00307326"/>
    <w:rsid w:val="00310A41"/>
    <w:rsid w:val="00310D38"/>
    <w:rsid w:val="00312936"/>
    <w:rsid w:val="00313C2B"/>
    <w:rsid w:val="00315130"/>
    <w:rsid w:val="003152D9"/>
    <w:rsid w:val="00315E11"/>
    <w:rsid w:val="003173A6"/>
    <w:rsid w:val="00317B8B"/>
    <w:rsid w:val="003214EF"/>
    <w:rsid w:val="00321EC4"/>
    <w:rsid w:val="00323CF4"/>
    <w:rsid w:val="0032419B"/>
    <w:rsid w:val="00324247"/>
    <w:rsid w:val="003252BD"/>
    <w:rsid w:val="00325446"/>
    <w:rsid w:val="00325A0A"/>
    <w:rsid w:val="003279FF"/>
    <w:rsid w:val="003321D5"/>
    <w:rsid w:val="00335CFC"/>
    <w:rsid w:val="00336450"/>
    <w:rsid w:val="00337FC5"/>
    <w:rsid w:val="0034031B"/>
    <w:rsid w:val="00340C97"/>
    <w:rsid w:val="0034195D"/>
    <w:rsid w:val="00342442"/>
    <w:rsid w:val="003434D0"/>
    <w:rsid w:val="00343520"/>
    <w:rsid w:val="0034398C"/>
    <w:rsid w:val="00343FB0"/>
    <w:rsid w:val="00345652"/>
    <w:rsid w:val="003457E5"/>
    <w:rsid w:val="00345F34"/>
    <w:rsid w:val="00352B8A"/>
    <w:rsid w:val="003573A0"/>
    <w:rsid w:val="0035760F"/>
    <w:rsid w:val="00357964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376"/>
    <w:rsid w:val="0037762E"/>
    <w:rsid w:val="0037776D"/>
    <w:rsid w:val="003814EE"/>
    <w:rsid w:val="003823BC"/>
    <w:rsid w:val="003823C9"/>
    <w:rsid w:val="00384A0E"/>
    <w:rsid w:val="00386CD9"/>
    <w:rsid w:val="003957A3"/>
    <w:rsid w:val="003A1753"/>
    <w:rsid w:val="003A1D2F"/>
    <w:rsid w:val="003A1E16"/>
    <w:rsid w:val="003A2DCD"/>
    <w:rsid w:val="003A4952"/>
    <w:rsid w:val="003A647D"/>
    <w:rsid w:val="003A7127"/>
    <w:rsid w:val="003B05BB"/>
    <w:rsid w:val="003B3FF3"/>
    <w:rsid w:val="003C1B4B"/>
    <w:rsid w:val="003D0004"/>
    <w:rsid w:val="003D03A3"/>
    <w:rsid w:val="003D2D80"/>
    <w:rsid w:val="003D3206"/>
    <w:rsid w:val="003D3975"/>
    <w:rsid w:val="003D49C4"/>
    <w:rsid w:val="003D4CF2"/>
    <w:rsid w:val="003D4FF5"/>
    <w:rsid w:val="003D7CE1"/>
    <w:rsid w:val="003E04AC"/>
    <w:rsid w:val="003E1B87"/>
    <w:rsid w:val="003E251A"/>
    <w:rsid w:val="003E258F"/>
    <w:rsid w:val="003E42D3"/>
    <w:rsid w:val="003E44D7"/>
    <w:rsid w:val="003E4C28"/>
    <w:rsid w:val="003E54E9"/>
    <w:rsid w:val="003E722D"/>
    <w:rsid w:val="003F0D46"/>
    <w:rsid w:val="003F322B"/>
    <w:rsid w:val="003F76B0"/>
    <w:rsid w:val="00402D3C"/>
    <w:rsid w:val="00403217"/>
    <w:rsid w:val="00405871"/>
    <w:rsid w:val="00406ABC"/>
    <w:rsid w:val="004076EF"/>
    <w:rsid w:val="00407A23"/>
    <w:rsid w:val="00407AF6"/>
    <w:rsid w:val="0041130F"/>
    <w:rsid w:val="00411482"/>
    <w:rsid w:val="0041219B"/>
    <w:rsid w:val="00413CA3"/>
    <w:rsid w:val="00413D9E"/>
    <w:rsid w:val="0041457A"/>
    <w:rsid w:val="004145FA"/>
    <w:rsid w:val="00414D98"/>
    <w:rsid w:val="00415D7B"/>
    <w:rsid w:val="0041657A"/>
    <w:rsid w:val="00417552"/>
    <w:rsid w:val="00420085"/>
    <w:rsid w:val="00422206"/>
    <w:rsid w:val="00423405"/>
    <w:rsid w:val="00425F18"/>
    <w:rsid w:val="0042650D"/>
    <w:rsid w:val="00426FF1"/>
    <w:rsid w:val="004313B7"/>
    <w:rsid w:val="00446EB0"/>
    <w:rsid w:val="00447ADA"/>
    <w:rsid w:val="00447C8E"/>
    <w:rsid w:val="0045189F"/>
    <w:rsid w:val="0045348D"/>
    <w:rsid w:val="0045489E"/>
    <w:rsid w:val="004569D9"/>
    <w:rsid w:val="004625BA"/>
    <w:rsid w:val="00464B5D"/>
    <w:rsid w:val="0046605D"/>
    <w:rsid w:val="00467A05"/>
    <w:rsid w:val="0047082B"/>
    <w:rsid w:val="00471B4A"/>
    <w:rsid w:val="00473193"/>
    <w:rsid w:val="00473218"/>
    <w:rsid w:val="00473AD5"/>
    <w:rsid w:val="00473B54"/>
    <w:rsid w:val="00474717"/>
    <w:rsid w:val="00476245"/>
    <w:rsid w:val="00480136"/>
    <w:rsid w:val="00480159"/>
    <w:rsid w:val="004808BE"/>
    <w:rsid w:val="00480A90"/>
    <w:rsid w:val="00480AF5"/>
    <w:rsid w:val="00480C32"/>
    <w:rsid w:val="00481445"/>
    <w:rsid w:val="00482243"/>
    <w:rsid w:val="004834A7"/>
    <w:rsid w:val="00483F29"/>
    <w:rsid w:val="004847FD"/>
    <w:rsid w:val="00487855"/>
    <w:rsid w:val="00487FCA"/>
    <w:rsid w:val="004917F5"/>
    <w:rsid w:val="00491F7D"/>
    <w:rsid w:val="00492793"/>
    <w:rsid w:val="00492D84"/>
    <w:rsid w:val="00494634"/>
    <w:rsid w:val="004953B7"/>
    <w:rsid w:val="00496567"/>
    <w:rsid w:val="00497CFA"/>
    <w:rsid w:val="00497FCE"/>
    <w:rsid w:val="004A01EC"/>
    <w:rsid w:val="004A2989"/>
    <w:rsid w:val="004A3682"/>
    <w:rsid w:val="004A460B"/>
    <w:rsid w:val="004A46E4"/>
    <w:rsid w:val="004A4780"/>
    <w:rsid w:val="004A4D88"/>
    <w:rsid w:val="004A5AEA"/>
    <w:rsid w:val="004A77E3"/>
    <w:rsid w:val="004B0548"/>
    <w:rsid w:val="004B06C9"/>
    <w:rsid w:val="004B3745"/>
    <w:rsid w:val="004B3D73"/>
    <w:rsid w:val="004B452E"/>
    <w:rsid w:val="004B7323"/>
    <w:rsid w:val="004C11F9"/>
    <w:rsid w:val="004C2746"/>
    <w:rsid w:val="004C3B07"/>
    <w:rsid w:val="004C491E"/>
    <w:rsid w:val="004C56FF"/>
    <w:rsid w:val="004C7A67"/>
    <w:rsid w:val="004D1A14"/>
    <w:rsid w:val="004D21B7"/>
    <w:rsid w:val="004D3070"/>
    <w:rsid w:val="004D48E9"/>
    <w:rsid w:val="004D50CA"/>
    <w:rsid w:val="004D552C"/>
    <w:rsid w:val="004E1A77"/>
    <w:rsid w:val="004E2BC7"/>
    <w:rsid w:val="004E4628"/>
    <w:rsid w:val="004E513D"/>
    <w:rsid w:val="004E5507"/>
    <w:rsid w:val="004E5FA3"/>
    <w:rsid w:val="004F4FE6"/>
    <w:rsid w:val="004F6B44"/>
    <w:rsid w:val="004F762D"/>
    <w:rsid w:val="004F7B0B"/>
    <w:rsid w:val="00500E0F"/>
    <w:rsid w:val="005015B6"/>
    <w:rsid w:val="00506BE6"/>
    <w:rsid w:val="00507222"/>
    <w:rsid w:val="00511C6A"/>
    <w:rsid w:val="00514176"/>
    <w:rsid w:val="00514477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7DF"/>
    <w:rsid w:val="00525F70"/>
    <w:rsid w:val="0052731B"/>
    <w:rsid w:val="005317DE"/>
    <w:rsid w:val="00534CB6"/>
    <w:rsid w:val="00535F57"/>
    <w:rsid w:val="00536F60"/>
    <w:rsid w:val="00543440"/>
    <w:rsid w:val="005435C1"/>
    <w:rsid w:val="00545DDB"/>
    <w:rsid w:val="005467D2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D20"/>
    <w:rsid w:val="00562E06"/>
    <w:rsid w:val="00566FA4"/>
    <w:rsid w:val="0056720A"/>
    <w:rsid w:val="00567971"/>
    <w:rsid w:val="00570F42"/>
    <w:rsid w:val="0057173E"/>
    <w:rsid w:val="00571E85"/>
    <w:rsid w:val="005720FA"/>
    <w:rsid w:val="005723FA"/>
    <w:rsid w:val="005756E7"/>
    <w:rsid w:val="00575D5D"/>
    <w:rsid w:val="00576001"/>
    <w:rsid w:val="00576C1A"/>
    <w:rsid w:val="00577293"/>
    <w:rsid w:val="005778D9"/>
    <w:rsid w:val="00581C6B"/>
    <w:rsid w:val="0058201D"/>
    <w:rsid w:val="0058321C"/>
    <w:rsid w:val="005842EF"/>
    <w:rsid w:val="00584E09"/>
    <w:rsid w:val="005857CC"/>
    <w:rsid w:val="005859ED"/>
    <w:rsid w:val="00586114"/>
    <w:rsid w:val="00587386"/>
    <w:rsid w:val="00587CAD"/>
    <w:rsid w:val="00591B71"/>
    <w:rsid w:val="005928FB"/>
    <w:rsid w:val="00595526"/>
    <w:rsid w:val="00595CE1"/>
    <w:rsid w:val="00596147"/>
    <w:rsid w:val="00596939"/>
    <w:rsid w:val="005A1964"/>
    <w:rsid w:val="005A2AB9"/>
    <w:rsid w:val="005A3880"/>
    <w:rsid w:val="005A7E2F"/>
    <w:rsid w:val="005B00C5"/>
    <w:rsid w:val="005B0A16"/>
    <w:rsid w:val="005B1C2F"/>
    <w:rsid w:val="005B36F6"/>
    <w:rsid w:val="005B457A"/>
    <w:rsid w:val="005B508C"/>
    <w:rsid w:val="005B6E0E"/>
    <w:rsid w:val="005B6F6B"/>
    <w:rsid w:val="005C28FA"/>
    <w:rsid w:val="005C4BB1"/>
    <w:rsid w:val="005C50A3"/>
    <w:rsid w:val="005C5D81"/>
    <w:rsid w:val="005C613A"/>
    <w:rsid w:val="005C74CB"/>
    <w:rsid w:val="005D0BF6"/>
    <w:rsid w:val="005D1F91"/>
    <w:rsid w:val="005D2A27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4292"/>
    <w:rsid w:val="005E5092"/>
    <w:rsid w:val="005E6377"/>
    <w:rsid w:val="005E688C"/>
    <w:rsid w:val="005E7C9B"/>
    <w:rsid w:val="00601D99"/>
    <w:rsid w:val="00602D93"/>
    <w:rsid w:val="0060485E"/>
    <w:rsid w:val="0060513F"/>
    <w:rsid w:val="00605F54"/>
    <w:rsid w:val="006062AE"/>
    <w:rsid w:val="00606843"/>
    <w:rsid w:val="00606B84"/>
    <w:rsid w:val="006106C4"/>
    <w:rsid w:val="00610E10"/>
    <w:rsid w:val="00612B5E"/>
    <w:rsid w:val="006131CD"/>
    <w:rsid w:val="00613FD8"/>
    <w:rsid w:val="006177EA"/>
    <w:rsid w:val="00617822"/>
    <w:rsid w:val="0062101D"/>
    <w:rsid w:val="0062146D"/>
    <w:rsid w:val="00621737"/>
    <w:rsid w:val="0062196F"/>
    <w:rsid w:val="00623B03"/>
    <w:rsid w:val="00626E93"/>
    <w:rsid w:val="00630191"/>
    <w:rsid w:val="006303FF"/>
    <w:rsid w:val="00631DBD"/>
    <w:rsid w:val="00633697"/>
    <w:rsid w:val="00633769"/>
    <w:rsid w:val="00633F99"/>
    <w:rsid w:val="0063504C"/>
    <w:rsid w:val="00635BAC"/>
    <w:rsid w:val="00636860"/>
    <w:rsid w:val="0063696E"/>
    <w:rsid w:val="0064152F"/>
    <w:rsid w:val="00641E68"/>
    <w:rsid w:val="00642A74"/>
    <w:rsid w:val="00643514"/>
    <w:rsid w:val="00643B8B"/>
    <w:rsid w:val="00646613"/>
    <w:rsid w:val="00650B6F"/>
    <w:rsid w:val="0065151F"/>
    <w:rsid w:val="006523F1"/>
    <w:rsid w:val="006536D6"/>
    <w:rsid w:val="00654303"/>
    <w:rsid w:val="00656DA6"/>
    <w:rsid w:val="00660610"/>
    <w:rsid w:val="0066276D"/>
    <w:rsid w:val="00663B5A"/>
    <w:rsid w:val="00663E89"/>
    <w:rsid w:val="0066538D"/>
    <w:rsid w:val="00667798"/>
    <w:rsid w:val="006679BC"/>
    <w:rsid w:val="00667BA4"/>
    <w:rsid w:val="00667FF4"/>
    <w:rsid w:val="006708C6"/>
    <w:rsid w:val="0067168C"/>
    <w:rsid w:val="00672712"/>
    <w:rsid w:val="00672793"/>
    <w:rsid w:val="006753CA"/>
    <w:rsid w:val="006753F9"/>
    <w:rsid w:val="00675A99"/>
    <w:rsid w:val="0067620A"/>
    <w:rsid w:val="00680585"/>
    <w:rsid w:val="006838EA"/>
    <w:rsid w:val="00686062"/>
    <w:rsid w:val="006864A6"/>
    <w:rsid w:val="006868CB"/>
    <w:rsid w:val="0068698D"/>
    <w:rsid w:val="00686CB8"/>
    <w:rsid w:val="00686DF0"/>
    <w:rsid w:val="00686E38"/>
    <w:rsid w:val="006906CD"/>
    <w:rsid w:val="0069109E"/>
    <w:rsid w:val="006912D9"/>
    <w:rsid w:val="006934CC"/>
    <w:rsid w:val="006968B7"/>
    <w:rsid w:val="00697C60"/>
    <w:rsid w:val="006A1D69"/>
    <w:rsid w:val="006A321E"/>
    <w:rsid w:val="006A3F51"/>
    <w:rsid w:val="006A4AFD"/>
    <w:rsid w:val="006A4EEF"/>
    <w:rsid w:val="006A532D"/>
    <w:rsid w:val="006A5BF8"/>
    <w:rsid w:val="006B045C"/>
    <w:rsid w:val="006B1742"/>
    <w:rsid w:val="006B179C"/>
    <w:rsid w:val="006B2A51"/>
    <w:rsid w:val="006B30AC"/>
    <w:rsid w:val="006B3D1C"/>
    <w:rsid w:val="006B5A64"/>
    <w:rsid w:val="006B5AE5"/>
    <w:rsid w:val="006B6144"/>
    <w:rsid w:val="006B696D"/>
    <w:rsid w:val="006C17A9"/>
    <w:rsid w:val="006C256C"/>
    <w:rsid w:val="006C3407"/>
    <w:rsid w:val="006C4814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21C1"/>
    <w:rsid w:val="006D631C"/>
    <w:rsid w:val="006E0A90"/>
    <w:rsid w:val="006E0EB6"/>
    <w:rsid w:val="006E2157"/>
    <w:rsid w:val="006E5ABF"/>
    <w:rsid w:val="006E6D29"/>
    <w:rsid w:val="006E746E"/>
    <w:rsid w:val="006F0A91"/>
    <w:rsid w:val="006F0B6C"/>
    <w:rsid w:val="006F1401"/>
    <w:rsid w:val="006F181B"/>
    <w:rsid w:val="006F3B8D"/>
    <w:rsid w:val="006F5B3E"/>
    <w:rsid w:val="006F7CFA"/>
    <w:rsid w:val="00700101"/>
    <w:rsid w:val="00700FBF"/>
    <w:rsid w:val="00701876"/>
    <w:rsid w:val="00702483"/>
    <w:rsid w:val="007055C5"/>
    <w:rsid w:val="00705F9F"/>
    <w:rsid w:val="00710164"/>
    <w:rsid w:val="00710366"/>
    <w:rsid w:val="0071300A"/>
    <w:rsid w:val="007131F5"/>
    <w:rsid w:val="00715275"/>
    <w:rsid w:val="00715B99"/>
    <w:rsid w:val="00715C30"/>
    <w:rsid w:val="00716093"/>
    <w:rsid w:val="00716997"/>
    <w:rsid w:val="007242C8"/>
    <w:rsid w:val="00725BAC"/>
    <w:rsid w:val="00727A8F"/>
    <w:rsid w:val="0073144F"/>
    <w:rsid w:val="007327DD"/>
    <w:rsid w:val="0073448F"/>
    <w:rsid w:val="007353B9"/>
    <w:rsid w:val="007355D8"/>
    <w:rsid w:val="0073739D"/>
    <w:rsid w:val="00740569"/>
    <w:rsid w:val="00741A1B"/>
    <w:rsid w:val="007420C4"/>
    <w:rsid w:val="007421B3"/>
    <w:rsid w:val="007432A9"/>
    <w:rsid w:val="007433BD"/>
    <w:rsid w:val="00743AF2"/>
    <w:rsid w:val="007448D6"/>
    <w:rsid w:val="00745A1E"/>
    <w:rsid w:val="00746F51"/>
    <w:rsid w:val="0075018C"/>
    <w:rsid w:val="00750644"/>
    <w:rsid w:val="00751EC0"/>
    <w:rsid w:val="007557B0"/>
    <w:rsid w:val="00756DBA"/>
    <w:rsid w:val="00756ED7"/>
    <w:rsid w:val="00757092"/>
    <w:rsid w:val="007570B5"/>
    <w:rsid w:val="007605B1"/>
    <w:rsid w:val="00761644"/>
    <w:rsid w:val="0076308D"/>
    <w:rsid w:val="00767DB4"/>
    <w:rsid w:val="007706C4"/>
    <w:rsid w:val="00771CD4"/>
    <w:rsid w:val="00774434"/>
    <w:rsid w:val="00777E2E"/>
    <w:rsid w:val="007814B9"/>
    <w:rsid w:val="007817EE"/>
    <w:rsid w:val="0078222C"/>
    <w:rsid w:val="0078273C"/>
    <w:rsid w:val="00782BF0"/>
    <w:rsid w:val="00785F16"/>
    <w:rsid w:val="00787D68"/>
    <w:rsid w:val="007910E7"/>
    <w:rsid w:val="00793F33"/>
    <w:rsid w:val="007A024E"/>
    <w:rsid w:val="007A0580"/>
    <w:rsid w:val="007A137A"/>
    <w:rsid w:val="007A21D2"/>
    <w:rsid w:val="007A52F9"/>
    <w:rsid w:val="007A56AD"/>
    <w:rsid w:val="007A57F6"/>
    <w:rsid w:val="007B0C15"/>
    <w:rsid w:val="007B15F0"/>
    <w:rsid w:val="007B325F"/>
    <w:rsid w:val="007B3C55"/>
    <w:rsid w:val="007B533A"/>
    <w:rsid w:val="007B5823"/>
    <w:rsid w:val="007B7BCE"/>
    <w:rsid w:val="007C05E4"/>
    <w:rsid w:val="007C257D"/>
    <w:rsid w:val="007C38AB"/>
    <w:rsid w:val="007C3978"/>
    <w:rsid w:val="007C4320"/>
    <w:rsid w:val="007C433E"/>
    <w:rsid w:val="007C51A9"/>
    <w:rsid w:val="007C56F2"/>
    <w:rsid w:val="007C6B38"/>
    <w:rsid w:val="007C707B"/>
    <w:rsid w:val="007C7602"/>
    <w:rsid w:val="007C7934"/>
    <w:rsid w:val="007D0ABF"/>
    <w:rsid w:val="007D0ACF"/>
    <w:rsid w:val="007D0EF5"/>
    <w:rsid w:val="007D1488"/>
    <w:rsid w:val="007D1629"/>
    <w:rsid w:val="007D346E"/>
    <w:rsid w:val="007D397D"/>
    <w:rsid w:val="007D5509"/>
    <w:rsid w:val="007D55C7"/>
    <w:rsid w:val="007D5B45"/>
    <w:rsid w:val="007D6805"/>
    <w:rsid w:val="007E027D"/>
    <w:rsid w:val="007E142F"/>
    <w:rsid w:val="007E4076"/>
    <w:rsid w:val="007E4D64"/>
    <w:rsid w:val="007E5719"/>
    <w:rsid w:val="007E7F3F"/>
    <w:rsid w:val="007F0B40"/>
    <w:rsid w:val="007F1012"/>
    <w:rsid w:val="007F1E28"/>
    <w:rsid w:val="007F25A9"/>
    <w:rsid w:val="007F2F65"/>
    <w:rsid w:val="007F317D"/>
    <w:rsid w:val="007F3477"/>
    <w:rsid w:val="007F48E6"/>
    <w:rsid w:val="007F56A5"/>
    <w:rsid w:val="007F77E4"/>
    <w:rsid w:val="008003F1"/>
    <w:rsid w:val="00802248"/>
    <w:rsid w:val="00803869"/>
    <w:rsid w:val="0080536B"/>
    <w:rsid w:val="00805501"/>
    <w:rsid w:val="00805E32"/>
    <w:rsid w:val="00806606"/>
    <w:rsid w:val="00806F5B"/>
    <w:rsid w:val="00811787"/>
    <w:rsid w:val="00812832"/>
    <w:rsid w:val="00815D9B"/>
    <w:rsid w:val="00816405"/>
    <w:rsid w:val="00817631"/>
    <w:rsid w:val="00817993"/>
    <w:rsid w:val="00820199"/>
    <w:rsid w:val="008236E3"/>
    <w:rsid w:val="008254D2"/>
    <w:rsid w:val="008267CF"/>
    <w:rsid w:val="00831264"/>
    <w:rsid w:val="00831AD6"/>
    <w:rsid w:val="0083303F"/>
    <w:rsid w:val="00834173"/>
    <w:rsid w:val="008367DB"/>
    <w:rsid w:val="00836E06"/>
    <w:rsid w:val="0083778E"/>
    <w:rsid w:val="00837BE9"/>
    <w:rsid w:val="00841E36"/>
    <w:rsid w:val="008423C9"/>
    <w:rsid w:val="0084341C"/>
    <w:rsid w:val="00844465"/>
    <w:rsid w:val="00846011"/>
    <w:rsid w:val="00846B2A"/>
    <w:rsid w:val="00847B6D"/>
    <w:rsid w:val="00847BA7"/>
    <w:rsid w:val="00847D46"/>
    <w:rsid w:val="008563F7"/>
    <w:rsid w:val="00857693"/>
    <w:rsid w:val="00857989"/>
    <w:rsid w:val="00857E74"/>
    <w:rsid w:val="00860101"/>
    <w:rsid w:val="00865397"/>
    <w:rsid w:val="00865CAD"/>
    <w:rsid w:val="00867569"/>
    <w:rsid w:val="008714F1"/>
    <w:rsid w:val="00871AC9"/>
    <w:rsid w:val="0087291B"/>
    <w:rsid w:val="0087388C"/>
    <w:rsid w:val="008754D9"/>
    <w:rsid w:val="00880E1A"/>
    <w:rsid w:val="008826F5"/>
    <w:rsid w:val="0088277B"/>
    <w:rsid w:val="00884D47"/>
    <w:rsid w:val="00885694"/>
    <w:rsid w:val="00886766"/>
    <w:rsid w:val="00887309"/>
    <w:rsid w:val="008879E9"/>
    <w:rsid w:val="00892783"/>
    <w:rsid w:val="0089682D"/>
    <w:rsid w:val="008A0F68"/>
    <w:rsid w:val="008A136A"/>
    <w:rsid w:val="008A2F20"/>
    <w:rsid w:val="008A5399"/>
    <w:rsid w:val="008A6536"/>
    <w:rsid w:val="008A6D8E"/>
    <w:rsid w:val="008A6DC5"/>
    <w:rsid w:val="008A7DD9"/>
    <w:rsid w:val="008B2622"/>
    <w:rsid w:val="008B4A41"/>
    <w:rsid w:val="008B62F1"/>
    <w:rsid w:val="008C039C"/>
    <w:rsid w:val="008C0414"/>
    <w:rsid w:val="008C0B0C"/>
    <w:rsid w:val="008C0F19"/>
    <w:rsid w:val="008C5261"/>
    <w:rsid w:val="008C5B3E"/>
    <w:rsid w:val="008C65F7"/>
    <w:rsid w:val="008D054E"/>
    <w:rsid w:val="008D1135"/>
    <w:rsid w:val="008D18A0"/>
    <w:rsid w:val="008D1D9F"/>
    <w:rsid w:val="008D3DF0"/>
    <w:rsid w:val="008D6BE2"/>
    <w:rsid w:val="008D6CC7"/>
    <w:rsid w:val="008D768E"/>
    <w:rsid w:val="008D7B76"/>
    <w:rsid w:val="008E2AE7"/>
    <w:rsid w:val="008E4F95"/>
    <w:rsid w:val="008E66D6"/>
    <w:rsid w:val="008E6F6D"/>
    <w:rsid w:val="008E7426"/>
    <w:rsid w:val="008F00F6"/>
    <w:rsid w:val="008F09E6"/>
    <w:rsid w:val="008F0AA6"/>
    <w:rsid w:val="008F0B41"/>
    <w:rsid w:val="008F20A8"/>
    <w:rsid w:val="008F2E27"/>
    <w:rsid w:val="008F3693"/>
    <w:rsid w:val="008F4C18"/>
    <w:rsid w:val="008F4D6D"/>
    <w:rsid w:val="008F54D9"/>
    <w:rsid w:val="008F5790"/>
    <w:rsid w:val="008F6ABD"/>
    <w:rsid w:val="0090009B"/>
    <w:rsid w:val="00901213"/>
    <w:rsid w:val="00903442"/>
    <w:rsid w:val="00903B9A"/>
    <w:rsid w:val="00905595"/>
    <w:rsid w:val="0090596D"/>
    <w:rsid w:val="00906305"/>
    <w:rsid w:val="0090751E"/>
    <w:rsid w:val="00912C0B"/>
    <w:rsid w:val="00912E43"/>
    <w:rsid w:val="00912FBC"/>
    <w:rsid w:val="0091371C"/>
    <w:rsid w:val="009143C7"/>
    <w:rsid w:val="009164B7"/>
    <w:rsid w:val="009206D5"/>
    <w:rsid w:val="00921301"/>
    <w:rsid w:val="00922101"/>
    <w:rsid w:val="00923E12"/>
    <w:rsid w:val="0092526C"/>
    <w:rsid w:val="00925EB9"/>
    <w:rsid w:val="00927333"/>
    <w:rsid w:val="00930321"/>
    <w:rsid w:val="009317A7"/>
    <w:rsid w:val="00932B1A"/>
    <w:rsid w:val="0093392B"/>
    <w:rsid w:val="00933AC9"/>
    <w:rsid w:val="009360A7"/>
    <w:rsid w:val="00936794"/>
    <w:rsid w:val="0094170C"/>
    <w:rsid w:val="00942FE0"/>
    <w:rsid w:val="00943FF7"/>
    <w:rsid w:val="009441C9"/>
    <w:rsid w:val="00944220"/>
    <w:rsid w:val="009448A1"/>
    <w:rsid w:val="00945997"/>
    <w:rsid w:val="0094698A"/>
    <w:rsid w:val="00947392"/>
    <w:rsid w:val="00947AD2"/>
    <w:rsid w:val="00952BF7"/>
    <w:rsid w:val="00952FDF"/>
    <w:rsid w:val="0095304B"/>
    <w:rsid w:val="009532D2"/>
    <w:rsid w:val="00953C4F"/>
    <w:rsid w:val="009542DE"/>
    <w:rsid w:val="00955C63"/>
    <w:rsid w:val="00956BA4"/>
    <w:rsid w:val="009601F9"/>
    <w:rsid w:val="00960C72"/>
    <w:rsid w:val="009639A6"/>
    <w:rsid w:val="0096591E"/>
    <w:rsid w:val="009664FF"/>
    <w:rsid w:val="009700D9"/>
    <w:rsid w:val="00972581"/>
    <w:rsid w:val="0097326B"/>
    <w:rsid w:val="009734DE"/>
    <w:rsid w:val="00975D5B"/>
    <w:rsid w:val="00977596"/>
    <w:rsid w:val="00977D98"/>
    <w:rsid w:val="009810F1"/>
    <w:rsid w:val="009900E6"/>
    <w:rsid w:val="00990FE5"/>
    <w:rsid w:val="00993AF6"/>
    <w:rsid w:val="0099643A"/>
    <w:rsid w:val="009A0FB0"/>
    <w:rsid w:val="009A3B64"/>
    <w:rsid w:val="009A42A8"/>
    <w:rsid w:val="009A597A"/>
    <w:rsid w:val="009A5E89"/>
    <w:rsid w:val="009B185D"/>
    <w:rsid w:val="009B1B16"/>
    <w:rsid w:val="009B2A97"/>
    <w:rsid w:val="009B2AE2"/>
    <w:rsid w:val="009B7CDE"/>
    <w:rsid w:val="009B7D58"/>
    <w:rsid w:val="009C0923"/>
    <w:rsid w:val="009C0E74"/>
    <w:rsid w:val="009C582C"/>
    <w:rsid w:val="009C5B11"/>
    <w:rsid w:val="009C5EE4"/>
    <w:rsid w:val="009C68CD"/>
    <w:rsid w:val="009D0617"/>
    <w:rsid w:val="009D0809"/>
    <w:rsid w:val="009D0F48"/>
    <w:rsid w:val="009E0DC2"/>
    <w:rsid w:val="009E13D4"/>
    <w:rsid w:val="009E30EB"/>
    <w:rsid w:val="009E3998"/>
    <w:rsid w:val="009E3CD4"/>
    <w:rsid w:val="009E4243"/>
    <w:rsid w:val="009E4292"/>
    <w:rsid w:val="009E47F8"/>
    <w:rsid w:val="009E5C02"/>
    <w:rsid w:val="009E7E88"/>
    <w:rsid w:val="009F185F"/>
    <w:rsid w:val="009F2AF1"/>
    <w:rsid w:val="009F2E68"/>
    <w:rsid w:val="009F495A"/>
    <w:rsid w:val="009F62C2"/>
    <w:rsid w:val="009F6656"/>
    <w:rsid w:val="00A02CBD"/>
    <w:rsid w:val="00A04946"/>
    <w:rsid w:val="00A10227"/>
    <w:rsid w:val="00A15119"/>
    <w:rsid w:val="00A15F62"/>
    <w:rsid w:val="00A16915"/>
    <w:rsid w:val="00A16EB0"/>
    <w:rsid w:val="00A16F7D"/>
    <w:rsid w:val="00A207FA"/>
    <w:rsid w:val="00A219E6"/>
    <w:rsid w:val="00A2285E"/>
    <w:rsid w:val="00A2413D"/>
    <w:rsid w:val="00A25B3D"/>
    <w:rsid w:val="00A25DCA"/>
    <w:rsid w:val="00A26A23"/>
    <w:rsid w:val="00A26B0E"/>
    <w:rsid w:val="00A27101"/>
    <w:rsid w:val="00A31198"/>
    <w:rsid w:val="00A33B43"/>
    <w:rsid w:val="00A344AA"/>
    <w:rsid w:val="00A35671"/>
    <w:rsid w:val="00A35C33"/>
    <w:rsid w:val="00A35CD3"/>
    <w:rsid w:val="00A41BB3"/>
    <w:rsid w:val="00A41C7E"/>
    <w:rsid w:val="00A43460"/>
    <w:rsid w:val="00A44B58"/>
    <w:rsid w:val="00A452F3"/>
    <w:rsid w:val="00A45677"/>
    <w:rsid w:val="00A46335"/>
    <w:rsid w:val="00A5079A"/>
    <w:rsid w:val="00A51FB5"/>
    <w:rsid w:val="00A528D5"/>
    <w:rsid w:val="00A55DCA"/>
    <w:rsid w:val="00A567E3"/>
    <w:rsid w:val="00A57923"/>
    <w:rsid w:val="00A60C53"/>
    <w:rsid w:val="00A60C7B"/>
    <w:rsid w:val="00A614CD"/>
    <w:rsid w:val="00A6169C"/>
    <w:rsid w:val="00A636C1"/>
    <w:rsid w:val="00A644A7"/>
    <w:rsid w:val="00A646CC"/>
    <w:rsid w:val="00A64949"/>
    <w:rsid w:val="00A659D0"/>
    <w:rsid w:val="00A671DE"/>
    <w:rsid w:val="00A67860"/>
    <w:rsid w:val="00A67957"/>
    <w:rsid w:val="00A70A26"/>
    <w:rsid w:val="00A71874"/>
    <w:rsid w:val="00A755FB"/>
    <w:rsid w:val="00A76583"/>
    <w:rsid w:val="00A76E03"/>
    <w:rsid w:val="00A80244"/>
    <w:rsid w:val="00A81DF4"/>
    <w:rsid w:val="00A831DF"/>
    <w:rsid w:val="00A83B55"/>
    <w:rsid w:val="00A84A32"/>
    <w:rsid w:val="00A85894"/>
    <w:rsid w:val="00A86C48"/>
    <w:rsid w:val="00A9008E"/>
    <w:rsid w:val="00A90BE3"/>
    <w:rsid w:val="00A9349B"/>
    <w:rsid w:val="00A93CE4"/>
    <w:rsid w:val="00A9464D"/>
    <w:rsid w:val="00A950FA"/>
    <w:rsid w:val="00A95DAA"/>
    <w:rsid w:val="00A97BD7"/>
    <w:rsid w:val="00AA077F"/>
    <w:rsid w:val="00AA0CA5"/>
    <w:rsid w:val="00AA0CCA"/>
    <w:rsid w:val="00AA13E8"/>
    <w:rsid w:val="00AA16FA"/>
    <w:rsid w:val="00AA4E1A"/>
    <w:rsid w:val="00AB1B1B"/>
    <w:rsid w:val="00AB35F7"/>
    <w:rsid w:val="00AB4720"/>
    <w:rsid w:val="00AB4F70"/>
    <w:rsid w:val="00AB5842"/>
    <w:rsid w:val="00AB7E32"/>
    <w:rsid w:val="00AB7F8F"/>
    <w:rsid w:val="00AC2648"/>
    <w:rsid w:val="00AC2F28"/>
    <w:rsid w:val="00AC6786"/>
    <w:rsid w:val="00AC6E43"/>
    <w:rsid w:val="00AC762E"/>
    <w:rsid w:val="00AD0CB1"/>
    <w:rsid w:val="00AD1CE8"/>
    <w:rsid w:val="00AD2948"/>
    <w:rsid w:val="00AD4D2C"/>
    <w:rsid w:val="00AD4D33"/>
    <w:rsid w:val="00AD5429"/>
    <w:rsid w:val="00AD546A"/>
    <w:rsid w:val="00AD6311"/>
    <w:rsid w:val="00AD753C"/>
    <w:rsid w:val="00AD7A7D"/>
    <w:rsid w:val="00AE1DFE"/>
    <w:rsid w:val="00AE267B"/>
    <w:rsid w:val="00AE30B1"/>
    <w:rsid w:val="00AE39E5"/>
    <w:rsid w:val="00AE6B0A"/>
    <w:rsid w:val="00AE6EC6"/>
    <w:rsid w:val="00AF0960"/>
    <w:rsid w:val="00AF0AB5"/>
    <w:rsid w:val="00AF1A59"/>
    <w:rsid w:val="00AF3593"/>
    <w:rsid w:val="00AF4230"/>
    <w:rsid w:val="00AF5DE6"/>
    <w:rsid w:val="00B018BA"/>
    <w:rsid w:val="00B055D1"/>
    <w:rsid w:val="00B056A0"/>
    <w:rsid w:val="00B05E62"/>
    <w:rsid w:val="00B0741B"/>
    <w:rsid w:val="00B07BC5"/>
    <w:rsid w:val="00B07C88"/>
    <w:rsid w:val="00B1254C"/>
    <w:rsid w:val="00B1298C"/>
    <w:rsid w:val="00B12D6F"/>
    <w:rsid w:val="00B1339A"/>
    <w:rsid w:val="00B14D4B"/>
    <w:rsid w:val="00B14EF6"/>
    <w:rsid w:val="00B15243"/>
    <w:rsid w:val="00B177A4"/>
    <w:rsid w:val="00B17AE0"/>
    <w:rsid w:val="00B202CF"/>
    <w:rsid w:val="00B208C9"/>
    <w:rsid w:val="00B20CBF"/>
    <w:rsid w:val="00B242EA"/>
    <w:rsid w:val="00B245C8"/>
    <w:rsid w:val="00B2480E"/>
    <w:rsid w:val="00B26FB5"/>
    <w:rsid w:val="00B30850"/>
    <w:rsid w:val="00B3232B"/>
    <w:rsid w:val="00B32AEB"/>
    <w:rsid w:val="00B33432"/>
    <w:rsid w:val="00B33E6B"/>
    <w:rsid w:val="00B34464"/>
    <w:rsid w:val="00B34C52"/>
    <w:rsid w:val="00B34CE4"/>
    <w:rsid w:val="00B354A1"/>
    <w:rsid w:val="00B4569C"/>
    <w:rsid w:val="00B46DBE"/>
    <w:rsid w:val="00B4748E"/>
    <w:rsid w:val="00B519B7"/>
    <w:rsid w:val="00B531FA"/>
    <w:rsid w:val="00B561C6"/>
    <w:rsid w:val="00B56FF1"/>
    <w:rsid w:val="00B57747"/>
    <w:rsid w:val="00B60ED3"/>
    <w:rsid w:val="00B62E7F"/>
    <w:rsid w:val="00B63AC7"/>
    <w:rsid w:val="00B6598C"/>
    <w:rsid w:val="00B660A2"/>
    <w:rsid w:val="00B66700"/>
    <w:rsid w:val="00B66894"/>
    <w:rsid w:val="00B66C0D"/>
    <w:rsid w:val="00B6747D"/>
    <w:rsid w:val="00B6763A"/>
    <w:rsid w:val="00B71E3E"/>
    <w:rsid w:val="00B731D3"/>
    <w:rsid w:val="00B73D21"/>
    <w:rsid w:val="00B743EF"/>
    <w:rsid w:val="00B7581B"/>
    <w:rsid w:val="00B767F6"/>
    <w:rsid w:val="00B804F6"/>
    <w:rsid w:val="00B843E2"/>
    <w:rsid w:val="00B84C19"/>
    <w:rsid w:val="00B87937"/>
    <w:rsid w:val="00B87B8F"/>
    <w:rsid w:val="00B90458"/>
    <w:rsid w:val="00B90F4D"/>
    <w:rsid w:val="00B91D3B"/>
    <w:rsid w:val="00B959D4"/>
    <w:rsid w:val="00BA02C8"/>
    <w:rsid w:val="00BA27C9"/>
    <w:rsid w:val="00BA5E48"/>
    <w:rsid w:val="00BA62B6"/>
    <w:rsid w:val="00BA6488"/>
    <w:rsid w:val="00BB026D"/>
    <w:rsid w:val="00BB1E27"/>
    <w:rsid w:val="00BB2422"/>
    <w:rsid w:val="00BB2579"/>
    <w:rsid w:val="00BB3333"/>
    <w:rsid w:val="00BB4150"/>
    <w:rsid w:val="00BB4EBA"/>
    <w:rsid w:val="00BB5381"/>
    <w:rsid w:val="00BB6379"/>
    <w:rsid w:val="00BB6B26"/>
    <w:rsid w:val="00BC043B"/>
    <w:rsid w:val="00BC0C66"/>
    <w:rsid w:val="00BC546C"/>
    <w:rsid w:val="00BC5BB9"/>
    <w:rsid w:val="00BC6747"/>
    <w:rsid w:val="00BC7BF0"/>
    <w:rsid w:val="00BD06BE"/>
    <w:rsid w:val="00BD0A71"/>
    <w:rsid w:val="00BD1580"/>
    <w:rsid w:val="00BD3BF3"/>
    <w:rsid w:val="00BD55CB"/>
    <w:rsid w:val="00BD607A"/>
    <w:rsid w:val="00BD7209"/>
    <w:rsid w:val="00BE11B1"/>
    <w:rsid w:val="00BE1CC8"/>
    <w:rsid w:val="00BE29B4"/>
    <w:rsid w:val="00BE2C54"/>
    <w:rsid w:val="00BE415C"/>
    <w:rsid w:val="00BE4832"/>
    <w:rsid w:val="00BE4C4C"/>
    <w:rsid w:val="00BE5A52"/>
    <w:rsid w:val="00BE5E73"/>
    <w:rsid w:val="00BE68B6"/>
    <w:rsid w:val="00BE727B"/>
    <w:rsid w:val="00BF0E5E"/>
    <w:rsid w:val="00BF1743"/>
    <w:rsid w:val="00BF29A2"/>
    <w:rsid w:val="00BF3F50"/>
    <w:rsid w:val="00BF423D"/>
    <w:rsid w:val="00BF4B82"/>
    <w:rsid w:val="00BF70FA"/>
    <w:rsid w:val="00C0365F"/>
    <w:rsid w:val="00C03F01"/>
    <w:rsid w:val="00C0592F"/>
    <w:rsid w:val="00C0593E"/>
    <w:rsid w:val="00C05F40"/>
    <w:rsid w:val="00C061C0"/>
    <w:rsid w:val="00C06557"/>
    <w:rsid w:val="00C06D72"/>
    <w:rsid w:val="00C07689"/>
    <w:rsid w:val="00C11876"/>
    <w:rsid w:val="00C1306B"/>
    <w:rsid w:val="00C1389A"/>
    <w:rsid w:val="00C15C94"/>
    <w:rsid w:val="00C16B28"/>
    <w:rsid w:val="00C17630"/>
    <w:rsid w:val="00C2089C"/>
    <w:rsid w:val="00C2089E"/>
    <w:rsid w:val="00C20C9B"/>
    <w:rsid w:val="00C240D2"/>
    <w:rsid w:val="00C254A1"/>
    <w:rsid w:val="00C25C45"/>
    <w:rsid w:val="00C25D15"/>
    <w:rsid w:val="00C2778A"/>
    <w:rsid w:val="00C317D6"/>
    <w:rsid w:val="00C31EFB"/>
    <w:rsid w:val="00C35CBE"/>
    <w:rsid w:val="00C36028"/>
    <w:rsid w:val="00C36AFD"/>
    <w:rsid w:val="00C40C20"/>
    <w:rsid w:val="00C4328E"/>
    <w:rsid w:val="00C43E57"/>
    <w:rsid w:val="00C44B55"/>
    <w:rsid w:val="00C44BEA"/>
    <w:rsid w:val="00C46366"/>
    <w:rsid w:val="00C47518"/>
    <w:rsid w:val="00C478C9"/>
    <w:rsid w:val="00C527DF"/>
    <w:rsid w:val="00C52EEA"/>
    <w:rsid w:val="00C53C42"/>
    <w:rsid w:val="00C54018"/>
    <w:rsid w:val="00C57CF6"/>
    <w:rsid w:val="00C6087D"/>
    <w:rsid w:val="00C613BE"/>
    <w:rsid w:val="00C616A4"/>
    <w:rsid w:val="00C62115"/>
    <w:rsid w:val="00C62635"/>
    <w:rsid w:val="00C63A92"/>
    <w:rsid w:val="00C6484F"/>
    <w:rsid w:val="00C64B42"/>
    <w:rsid w:val="00C70D77"/>
    <w:rsid w:val="00C71D40"/>
    <w:rsid w:val="00C7567A"/>
    <w:rsid w:val="00C76312"/>
    <w:rsid w:val="00C7654E"/>
    <w:rsid w:val="00C77CEA"/>
    <w:rsid w:val="00C81676"/>
    <w:rsid w:val="00C82C23"/>
    <w:rsid w:val="00C842DE"/>
    <w:rsid w:val="00C84464"/>
    <w:rsid w:val="00C84925"/>
    <w:rsid w:val="00C8523C"/>
    <w:rsid w:val="00C85A0D"/>
    <w:rsid w:val="00C86632"/>
    <w:rsid w:val="00C86B84"/>
    <w:rsid w:val="00C9062E"/>
    <w:rsid w:val="00C90C75"/>
    <w:rsid w:val="00C90D76"/>
    <w:rsid w:val="00C91741"/>
    <w:rsid w:val="00C92DA2"/>
    <w:rsid w:val="00C93409"/>
    <w:rsid w:val="00C9517A"/>
    <w:rsid w:val="00C959FB"/>
    <w:rsid w:val="00C96BEA"/>
    <w:rsid w:val="00C9722A"/>
    <w:rsid w:val="00C97905"/>
    <w:rsid w:val="00CA050C"/>
    <w:rsid w:val="00CA0983"/>
    <w:rsid w:val="00CA2103"/>
    <w:rsid w:val="00CA27C0"/>
    <w:rsid w:val="00CA3736"/>
    <w:rsid w:val="00CA3D29"/>
    <w:rsid w:val="00CA3D91"/>
    <w:rsid w:val="00CA4240"/>
    <w:rsid w:val="00CA60E9"/>
    <w:rsid w:val="00CA73AF"/>
    <w:rsid w:val="00CA7D7F"/>
    <w:rsid w:val="00CB161A"/>
    <w:rsid w:val="00CB1C62"/>
    <w:rsid w:val="00CB4958"/>
    <w:rsid w:val="00CB5DC7"/>
    <w:rsid w:val="00CB645B"/>
    <w:rsid w:val="00CC0F5B"/>
    <w:rsid w:val="00CC12FB"/>
    <w:rsid w:val="00CC4328"/>
    <w:rsid w:val="00CC4B74"/>
    <w:rsid w:val="00CD00B7"/>
    <w:rsid w:val="00CD0A7D"/>
    <w:rsid w:val="00CD189C"/>
    <w:rsid w:val="00CD257F"/>
    <w:rsid w:val="00CD4465"/>
    <w:rsid w:val="00CE2FB2"/>
    <w:rsid w:val="00CE35B2"/>
    <w:rsid w:val="00CE4555"/>
    <w:rsid w:val="00CE4F71"/>
    <w:rsid w:val="00CE50F5"/>
    <w:rsid w:val="00CE7014"/>
    <w:rsid w:val="00CE7FC2"/>
    <w:rsid w:val="00CF27BC"/>
    <w:rsid w:val="00CF2CFF"/>
    <w:rsid w:val="00CF2DCC"/>
    <w:rsid w:val="00CF34DE"/>
    <w:rsid w:val="00CF4809"/>
    <w:rsid w:val="00CF59B1"/>
    <w:rsid w:val="00CF5C26"/>
    <w:rsid w:val="00CF5F0F"/>
    <w:rsid w:val="00CF5F94"/>
    <w:rsid w:val="00CF6264"/>
    <w:rsid w:val="00CF7703"/>
    <w:rsid w:val="00CF79CB"/>
    <w:rsid w:val="00D01437"/>
    <w:rsid w:val="00D01799"/>
    <w:rsid w:val="00D02BCC"/>
    <w:rsid w:val="00D02E6F"/>
    <w:rsid w:val="00D02E7E"/>
    <w:rsid w:val="00D03088"/>
    <w:rsid w:val="00D10413"/>
    <w:rsid w:val="00D10D8F"/>
    <w:rsid w:val="00D1141F"/>
    <w:rsid w:val="00D11492"/>
    <w:rsid w:val="00D12FC1"/>
    <w:rsid w:val="00D15626"/>
    <w:rsid w:val="00D16EF2"/>
    <w:rsid w:val="00D17573"/>
    <w:rsid w:val="00D1790D"/>
    <w:rsid w:val="00D17D4B"/>
    <w:rsid w:val="00D22E12"/>
    <w:rsid w:val="00D2399E"/>
    <w:rsid w:val="00D257A1"/>
    <w:rsid w:val="00D257F3"/>
    <w:rsid w:val="00D26940"/>
    <w:rsid w:val="00D300B8"/>
    <w:rsid w:val="00D30669"/>
    <w:rsid w:val="00D3201C"/>
    <w:rsid w:val="00D32F02"/>
    <w:rsid w:val="00D339B3"/>
    <w:rsid w:val="00D339E3"/>
    <w:rsid w:val="00D34652"/>
    <w:rsid w:val="00D34959"/>
    <w:rsid w:val="00D36123"/>
    <w:rsid w:val="00D37012"/>
    <w:rsid w:val="00D42B02"/>
    <w:rsid w:val="00D42D7D"/>
    <w:rsid w:val="00D43824"/>
    <w:rsid w:val="00D44F83"/>
    <w:rsid w:val="00D45AB2"/>
    <w:rsid w:val="00D47A5C"/>
    <w:rsid w:val="00D514B9"/>
    <w:rsid w:val="00D523D0"/>
    <w:rsid w:val="00D52626"/>
    <w:rsid w:val="00D54BDF"/>
    <w:rsid w:val="00D55369"/>
    <w:rsid w:val="00D556D8"/>
    <w:rsid w:val="00D56BFE"/>
    <w:rsid w:val="00D573B8"/>
    <w:rsid w:val="00D610ED"/>
    <w:rsid w:val="00D61B2F"/>
    <w:rsid w:val="00D6235C"/>
    <w:rsid w:val="00D63087"/>
    <w:rsid w:val="00D63BE7"/>
    <w:rsid w:val="00D63D76"/>
    <w:rsid w:val="00D63E67"/>
    <w:rsid w:val="00D64187"/>
    <w:rsid w:val="00D6506F"/>
    <w:rsid w:val="00D65750"/>
    <w:rsid w:val="00D65D9F"/>
    <w:rsid w:val="00D678DB"/>
    <w:rsid w:val="00D67EFF"/>
    <w:rsid w:val="00D7364E"/>
    <w:rsid w:val="00D73D2C"/>
    <w:rsid w:val="00D7466A"/>
    <w:rsid w:val="00D746E9"/>
    <w:rsid w:val="00D7549D"/>
    <w:rsid w:val="00D7640E"/>
    <w:rsid w:val="00D77D0B"/>
    <w:rsid w:val="00D82238"/>
    <w:rsid w:val="00D83185"/>
    <w:rsid w:val="00D8336E"/>
    <w:rsid w:val="00D83DD8"/>
    <w:rsid w:val="00D845FF"/>
    <w:rsid w:val="00D856C6"/>
    <w:rsid w:val="00D857D8"/>
    <w:rsid w:val="00D86219"/>
    <w:rsid w:val="00D86614"/>
    <w:rsid w:val="00D872B7"/>
    <w:rsid w:val="00D87C26"/>
    <w:rsid w:val="00D9036A"/>
    <w:rsid w:val="00D927A1"/>
    <w:rsid w:val="00D92BD0"/>
    <w:rsid w:val="00D965B2"/>
    <w:rsid w:val="00D96E15"/>
    <w:rsid w:val="00D96F26"/>
    <w:rsid w:val="00DA0439"/>
    <w:rsid w:val="00DA056B"/>
    <w:rsid w:val="00DA0A0F"/>
    <w:rsid w:val="00DA0DB4"/>
    <w:rsid w:val="00DA0E69"/>
    <w:rsid w:val="00DA1D71"/>
    <w:rsid w:val="00DA2DB6"/>
    <w:rsid w:val="00DA491B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32C2"/>
    <w:rsid w:val="00DC375D"/>
    <w:rsid w:val="00DC4BB2"/>
    <w:rsid w:val="00DC6DE6"/>
    <w:rsid w:val="00DC6E56"/>
    <w:rsid w:val="00DD27FF"/>
    <w:rsid w:val="00DD2D60"/>
    <w:rsid w:val="00DD3DCC"/>
    <w:rsid w:val="00DD4B05"/>
    <w:rsid w:val="00DD4CBF"/>
    <w:rsid w:val="00DD5660"/>
    <w:rsid w:val="00DD7297"/>
    <w:rsid w:val="00DE4816"/>
    <w:rsid w:val="00DE51F3"/>
    <w:rsid w:val="00DF0C0E"/>
    <w:rsid w:val="00DF22BF"/>
    <w:rsid w:val="00DF2831"/>
    <w:rsid w:val="00DF3B4E"/>
    <w:rsid w:val="00DF3B9D"/>
    <w:rsid w:val="00DF45E5"/>
    <w:rsid w:val="00DF6861"/>
    <w:rsid w:val="00E024D1"/>
    <w:rsid w:val="00E02E9E"/>
    <w:rsid w:val="00E03091"/>
    <w:rsid w:val="00E03702"/>
    <w:rsid w:val="00E0461D"/>
    <w:rsid w:val="00E07519"/>
    <w:rsid w:val="00E07DCB"/>
    <w:rsid w:val="00E103D2"/>
    <w:rsid w:val="00E16CAA"/>
    <w:rsid w:val="00E17AF9"/>
    <w:rsid w:val="00E17BE1"/>
    <w:rsid w:val="00E21434"/>
    <w:rsid w:val="00E21917"/>
    <w:rsid w:val="00E21BB7"/>
    <w:rsid w:val="00E22758"/>
    <w:rsid w:val="00E22A54"/>
    <w:rsid w:val="00E22DD3"/>
    <w:rsid w:val="00E23891"/>
    <w:rsid w:val="00E25A34"/>
    <w:rsid w:val="00E26E10"/>
    <w:rsid w:val="00E3103A"/>
    <w:rsid w:val="00E310E8"/>
    <w:rsid w:val="00E31954"/>
    <w:rsid w:val="00E3238E"/>
    <w:rsid w:val="00E32E93"/>
    <w:rsid w:val="00E34958"/>
    <w:rsid w:val="00E35399"/>
    <w:rsid w:val="00E36D88"/>
    <w:rsid w:val="00E36EFD"/>
    <w:rsid w:val="00E371D7"/>
    <w:rsid w:val="00E4097F"/>
    <w:rsid w:val="00E41E6F"/>
    <w:rsid w:val="00E42652"/>
    <w:rsid w:val="00E4282E"/>
    <w:rsid w:val="00E42F49"/>
    <w:rsid w:val="00E433EB"/>
    <w:rsid w:val="00E43D69"/>
    <w:rsid w:val="00E43DA4"/>
    <w:rsid w:val="00E4405A"/>
    <w:rsid w:val="00E44437"/>
    <w:rsid w:val="00E46BE3"/>
    <w:rsid w:val="00E47496"/>
    <w:rsid w:val="00E510D7"/>
    <w:rsid w:val="00E520FC"/>
    <w:rsid w:val="00E52669"/>
    <w:rsid w:val="00E52EED"/>
    <w:rsid w:val="00E56448"/>
    <w:rsid w:val="00E57E88"/>
    <w:rsid w:val="00E6361B"/>
    <w:rsid w:val="00E64BAF"/>
    <w:rsid w:val="00E65160"/>
    <w:rsid w:val="00E67CB2"/>
    <w:rsid w:val="00E70897"/>
    <w:rsid w:val="00E722DF"/>
    <w:rsid w:val="00E72CD4"/>
    <w:rsid w:val="00E74E9E"/>
    <w:rsid w:val="00E759C2"/>
    <w:rsid w:val="00E76FB6"/>
    <w:rsid w:val="00E802D5"/>
    <w:rsid w:val="00E81300"/>
    <w:rsid w:val="00E825A7"/>
    <w:rsid w:val="00E82C7C"/>
    <w:rsid w:val="00E848D2"/>
    <w:rsid w:val="00E91CC9"/>
    <w:rsid w:val="00E9254B"/>
    <w:rsid w:val="00E927CC"/>
    <w:rsid w:val="00E93351"/>
    <w:rsid w:val="00E93B28"/>
    <w:rsid w:val="00E93E27"/>
    <w:rsid w:val="00E957D2"/>
    <w:rsid w:val="00E959DC"/>
    <w:rsid w:val="00E961BE"/>
    <w:rsid w:val="00E96C57"/>
    <w:rsid w:val="00E97DD2"/>
    <w:rsid w:val="00EA0653"/>
    <w:rsid w:val="00EA1782"/>
    <w:rsid w:val="00EA385A"/>
    <w:rsid w:val="00EA4D5B"/>
    <w:rsid w:val="00EA71A0"/>
    <w:rsid w:val="00EB13B8"/>
    <w:rsid w:val="00EB1D5F"/>
    <w:rsid w:val="00EB2418"/>
    <w:rsid w:val="00EB3ABB"/>
    <w:rsid w:val="00EB4046"/>
    <w:rsid w:val="00EB4109"/>
    <w:rsid w:val="00EB4117"/>
    <w:rsid w:val="00EB57B4"/>
    <w:rsid w:val="00EB700D"/>
    <w:rsid w:val="00EC0EF0"/>
    <w:rsid w:val="00EC3C69"/>
    <w:rsid w:val="00EC46B9"/>
    <w:rsid w:val="00EC4DCC"/>
    <w:rsid w:val="00EC54A4"/>
    <w:rsid w:val="00EC77D8"/>
    <w:rsid w:val="00ED20CF"/>
    <w:rsid w:val="00ED4DEB"/>
    <w:rsid w:val="00ED5656"/>
    <w:rsid w:val="00ED64C0"/>
    <w:rsid w:val="00ED7088"/>
    <w:rsid w:val="00ED7E6A"/>
    <w:rsid w:val="00EE05F1"/>
    <w:rsid w:val="00EE0B29"/>
    <w:rsid w:val="00EE22C0"/>
    <w:rsid w:val="00EE4D5A"/>
    <w:rsid w:val="00EE54A8"/>
    <w:rsid w:val="00EE5644"/>
    <w:rsid w:val="00EE5904"/>
    <w:rsid w:val="00EE5EA1"/>
    <w:rsid w:val="00EE5F37"/>
    <w:rsid w:val="00EE6263"/>
    <w:rsid w:val="00EE6C9B"/>
    <w:rsid w:val="00EE6F70"/>
    <w:rsid w:val="00EE7277"/>
    <w:rsid w:val="00EF0141"/>
    <w:rsid w:val="00EF0235"/>
    <w:rsid w:val="00EF0EDE"/>
    <w:rsid w:val="00EF1338"/>
    <w:rsid w:val="00EF22C9"/>
    <w:rsid w:val="00EF2DCD"/>
    <w:rsid w:val="00EF5906"/>
    <w:rsid w:val="00F00A26"/>
    <w:rsid w:val="00F00B4C"/>
    <w:rsid w:val="00F01BCB"/>
    <w:rsid w:val="00F03B8E"/>
    <w:rsid w:val="00F04433"/>
    <w:rsid w:val="00F049DA"/>
    <w:rsid w:val="00F06BD4"/>
    <w:rsid w:val="00F070BC"/>
    <w:rsid w:val="00F07CF9"/>
    <w:rsid w:val="00F106B5"/>
    <w:rsid w:val="00F10A23"/>
    <w:rsid w:val="00F11024"/>
    <w:rsid w:val="00F11A95"/>
    <w:rsid w:val="00F11C9A"/>
    <w:rsid w:val="00F12D43"/>
    <w:rsid w:val="00F13E84"/>
    <w:rsid w:val="00F16962"/>
    <w:rsid w:val="00F16B1E"/>
    <w:rsid w:val="00F20F2B"/>
    <w:rsid w:val="00F21415"/>
    <w:rsid w:val="00F21560"/>
    <w:rsid w:val="00F2166E"/>
    <w:rsid w:val="00F2286C"/>
    <w:rsid w:val="00F25132"/>
    <w:rsid w:val="00F26427"/>
    <w:rsid w:val="00F27D11"/>
    <w:rsid w:val="00F30CDD"/>
    <w:rsid w:val="00F3223B"/>
    <w:rsid w:val="00F328E0"/>
    <w:rsid w:val="00F331BF"/>
    <w:rsid w:val="00F36427"/>
    <w:rsid w:val="00F40076"/>
    <w:rsid w:val="00F432BB"/>
    <w:rsid w:val="00F43B7E"/>
    <w:rsid w:val="00F43CAF"/>
    <w:rsid w:val="00F44214"/>
    <w:rsid w:val="00F4454D"/>
    <w:rsid w:val="00F463BC"/>
    <w:rsid w:val="00F473AA"/>
    <w:rsid w:val="00F5134B"/>
    <w:rsid w:val="00F51DAC"/>
    <w:rsid w:val="00F527A5"/>
    <w:rsid w:val="00F53FFB"/>
    <w:rsid w:val="00F5430C"/>
    <w:rsid w:val="00F56617"/>
    <w:rsid w:val="00F56D3E"/>
    <w:rsid w:val="00F57204"/>
    <w:rsid w:val="00F622A8"/>
    <w:rsid w:val="00F62E41"/>
    <w:rsid w:val="00F64D07"/>
    <w:rsid w:val="00F6508A"/>
    <w:rsid w:val="00F6531B"/>
    <w:rsid w:val="00F65E73"/>
    <w:rsid w:val="00F66380"/>
    <w:rsid w:val="00F664B0"/>
    <w:rsid w:val="00F67738"/>
    <w:rsid w:val="00F706D5"/>
    <w:rsid w:val="00F71884"/>
    <w:rsid w:val="00F71BB8"/>
    <w:rsid w:val="00F74A2E"/>
    <w:rsid w:val="00F76CF0"/>
    <w:rsid w:val="00F80EB3"/>
    <w:rsid w:val="00F843CE"/>
    <w:rsid w:val="00F865D9"/>
    <w:rsid w:val="00F875F8"/>
    <w:rsid w:val="00F87AA8"/>
    <w:rsid w:val="00F9001B"/>
    <w:rsid w:val="00F938B2"/>
    <w:rsid w:val="00F94B97"/>
    <w:rsid w:val="00F94BA2"/>
    <w:rsid w:val="00F9522C"/>
    <w:rsid w:val="00F96426"/>
    <w:rsid w:val="00FA1D6A"/>
    <w:rsid w:val="00FA349F"/>
    <w:rsid w:val="00FA3E80"/>
    <w:rsid w:val="00FA473D"/>
    <w:rsid w:val="00FA4C5E"/>
    <w:rsid w:val="00FA5731"/>
    <w:rsid w:val="00FA5883"/>
    <w:rsid w:val="00FA5BF3"/>
    <w:rsid w:val="00FA6AEF"/>
    <w:rsid w:val="00FB0F5B"/>
    <w:rsid w:val="00FB138A"/>
    <w:rsid w:val="00FB285A"/>
    <w:rsid w:val="00FB41D0"/>
    <w:rsid w:val="00FB4A9A"/>
    <w:rsid w:val="00FB6341"/>
    <w:rsid w:val="00FC2548"/>
    <w:rsid w:val="00FC3161"/>
    <w:rsid w:val="00FC5AC0"/>
    <w:rsid w:val="00FC78A1"/>
    <w:rsid w:val="00FD158E"/>
    <w:rsid w:val="00FD2346"/>
    <w:rsid w:val="00FD26E8"/>
    <w:rsid w:val="00FD2B5B"/>
    <w:rsid w:val="00FD2F94"/>
    <w:rsid w:val="00FD441F"/>
    <w:rsid w:val="00FD5E37"/>
    <w:rsid w:val="00FE0C6B"/>
    <w:rsid w:val="00FE2A09"/>
    <w:rsid w:val="00FE3A17"/>
    <w:rsid w:val="00FE3D3E"/>
    <w:rsid w:val="00FE43BB"/>
    <w:rsid w:val="00FE523A"/>
    <w:rsid w:val="00FE5FC1"/>
    <w:rsid w:val="00FE61D9"/>
    <w:rsid w:val="00FE6F3D"/>
    <w:rsid w:val="00FE6F72"/>
    <w:rsid w:val="00FF1579"/>
    <w:rsid w:val="00FF1648"/>
    <w:rsid w:val="00FF335B"/>
    <w:rsid w:val="00FF3F77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1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9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99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rsid w:val="00364C29"/>
  </w:style>
  <w:style w:type="character" w:customStyle="1" w:styleId="ae">
    <w:name w:val="批注文字 字符"/>
    <w:basedOn w:val="a0"/>
    <w:link w:val="ad"/>
    <w:uiPriority w:val="99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uiPriority w:val="99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6">
    <w:name w:val="列出段落 字符"/>
    <w:uiPriority w:val="34"/>
    <w:qFormat/>
    <w:locked/>
    <w:rsid w:val="00816405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6256</TotalTime>
  <Pages>1</Pages>
  <Words>2040</Words>
  <Characters>11630</Characters>
  <Application>Microsoft Office Word</Application>
  <DocSecurity>0</DocSecurity>
  <Lines>96</Lines>
  <Paragraphs>27</Paragraphs>
  <ScaleCrop>false</ScaleCrop>
  <Company/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Mingzeng-Lenovo</cp:lastModifiedBy>
  <cp:revision>1451</cp:revision>
  <dcterms:created xsi:type="dcterms:W3CDTF">2022-08-08T02:48:00Z</dcterms:created>
  <dcterms:modified xsi:type="dcterms:W3CDTF">2024-10-02T13:19:00Z</dcterms:modified>
</cp:coreProperties>
</file>